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60802" w14:textId="77777777" w:rsidR="008D31BE" w:rsidRPr="0047231D" w:rsidRDefault="008D31BE" w:rsidP="008D31BE">
      <w:pPr>
        <w:pStyle w:val="6"/>
        <w:ind w:left="6095" w:firstLine="0"/>
        <w:jc w:val="left"/>
        <w:rPr>
          <w:rFonts w:ascii="Calibri" w:hAnsi="Calibri"/>
          <w:b/>
          <w:szCs w:val="24"/>
        </w:rPr>
      </w:pPr>
    </w:p>
    <w:p w14:paraId="586D30FA" w14:textId="77777777" w:rsidR="007D1D85" w:rsidRPr="0047231D" w:rsidRDefault="007D1D85" w:rsidP="007D1D85">
      <w:pPr>
        <w:rPr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2"/>
        <w:gridCol w:w="4703"/>
      </w:tblGrid>
      <w:tr w:rsidR="00CD6DE3" w:rsidRPr="0047231D" w14:paraId="67CD7665" w14:textId="77777777" w:rsidTr="00CD6DE3">
        <w:tc>
          <w:tcPr>
            <w:tcW w:w="4652" w:type="dxa"/>
          </w:tcPr>
          <w:p w14:paraId="48D90F7B" w14:textId="77777777" w:rsidR="00CD6DE3" w:rsidRPr="0047231D" w:rsidRDefault="00CD6DE3" w:rsidP="007D2059"/>
          <w:p w14:paraId="4A33BA8C" w14:textId="77777777" w:rsidR="00CD6DE3" w:rsidRPr="0047231D" w:rsidRDefault="00CD6DE3" w:rsidP="007D2059"/>
          <w:p w14:paraId="3D887709" w14:textId="77777777" w:rsidR="00CD6DE3" w:rsidRPr="0047231D" w:rsidRDefault="00CD6DE3" w:rsidP="007D2059"/>
        </w:tc>
        <w:tc>
          <w:tcPr>
            <w:tcW w:w="4703" w:type="dxa"/>
          </w:tcPr>
          <w:p w14:paraId="374B5682" w14:textId="77777777" w:rsidR="00CD6DE3" w:rsidRPr="0047231D" w:rsidRDefault="00CD6DE3" w:rsidP="007D2059">
            <w:pPr>
              <w:rPr>
                <w:sz w:val="28"/>
                <w:szCs w:val="28"/>
              </w:rPr>
            </w:pPr>
            <w:r w:rsidRPr="0047231D">
              <w:rPr>
                <w:sz w:val="28"/>
                <w:szCs w:val="28"/>
              </w:rPr>
              <w:t>Національний банк України</w:t>
            </w:r>
          </w:p>
          <w:p w14:paraId="60428294" w14:textId="77777777" w:rsidR="00CD6DE3" w:rsidRPr="0047231D" w:rsidRDefault="00CD6DE3" w:rsidP="007D2059">
            <w:pPr>
              <w:rPr>
                <w:sz w:val="28"/>
                <w:szCs w:val="28"/>
              </w:rPr>
            </w:pPr>
          </w:p>
          <w:p w14:paraId="7298614C" w14:textId="77777777" w:rsidR="00CD6DE3" w:rsidRPr="0047231D" w:rsidRDefault="00CD6DE3" w:rsidP="007D2059">
            <w:pPr>
              <w:rPr>
                <w:sz w:val="28"/>
                <w:szCs w:val="28"/>
              </w:rPr>
            </w:pPr>
            <w:r w:rsidRPr="0047231D">
              <w:rPr>
                <w:sz w:val="28"/>
                <w:szCs w:val="28"/>
              </w:rPr>
              <w:t>Операційний департамент</w:t>
            </w:r>
          </w:p>
          <w:p w14:paraId="5AD99246" w14:textId="77777777" w:rsidR="00CD6DE3" w:rsidRPr="0047231D" w:rsidRDefault="00CD6DE3" w:rsidP="007D2059">
            <w:pPr>
              <w:rPr>
                <w:b/>
                <w:sz w:val="28"/>
                <w:szCs w:val="28"/>
              </w:rPr>
            </w:pPr>
            <w:r w:rsidRPr="0047231D">
              <w:rPr>
                <w:sz w:val="28"/>
                <w:szCs w:val="28"/>
              </w:rPr>
              <w:t>Відділ обслуговування фінансових установ</w:t>
            </w:r>
          </w:p>
        </w:tc>
      </w:tr>
    </w:tbl>
    <w:p w14:paraId="50440145" w14:textId="77777777" w:rsidR="00CD6DE3" w:rsidRPr="0047231D" w:rsidRDefault="00CD6DE3" w:rsidP="00CD6DE3">
      <w:pPr>
        <w:rPr>
          <w:sz w:val="28"/>
          <w:szCs w:val="28"/>
          <w:lang w:val="ru-RU"/>
        </w:rPr>
      </w:pPr>
    </w:p>
    <w:p w14:paraId="5BF18237" w14:textId="3CC45031" w:rsidR="00CD6DE3" w:rsidRPr="0047231D" w:rsidRDefault="0047231D" w:rsidP="00D53128">
      <w:pPr>
        <w:tabs>
          <w:tab w:val="left" w:pos="4253"/>
        </w:tabs>
        <w:ind w:right="5102"/>
      </w:pPr>
      <w:r w:rsidRPr="0047231D">
        <w:rPr>
          <w:lang w:val="ru-RU"/>
        </w:rPr>
        <w:t>П</w:t>
      </w:r>
      <w:r w:rsidR="00CD6DE3" w:rsidRPr="0047231D">
        <w:t xml:space="preserve">ро </w:t>
      </w:r>
      <w:r w:rsidRPr="0047231D">
        <w:t xml:space="preserve">надання </w:t>
      </w:r>
      <w:r w:rsidR="00382AC2" w:rsidRPr="0047231D">
        <w:t>додатков</w:t>
      </w:r>
      <w:r w:rsidRPr="0047231D">
        <w:t>их</w:t>
      </w:r>
      <w:r w:rsidR="00382AC2" w:rsidRPr="0047231D">
        <w:t xml:space="preserve"> документ</w:t>
      </w:r>
      <w:r w:rsidRPr="0047231D">
        <w:t>ів</w:t>
      </w:r>
      <w:r w:rsidR="00382AC2" w:rsidRPr="0047231D">
        <w:t xml:space="preserve"> до Генеральних договорів</w:t>
      </w:r>
    </w:p>
    <w:p w14:paraId="5B1D6320" w14:textId="77777777" w:rsidR="00CD6DE3" w:rsidRPr="0047231D" w:rsidRDefault="00CD6DE3" w:rsidP="00CD6DE3">
      <w:pPr>
        <w:rPr>
          <w:sz w:val="28"/>
          <w:szCs w:val="28"/>
          <w:lang w:val="ru-RU"/>
        </w:rPr>
      </w:pPr>
    </w:p>
    <w:p w14:paraId="2C796180" w14:textId="2016AF94" w:rsidR="00CD6DE3" w:rsidRPr="0047231D" w:rsidRDefault="00CD6DE3" w:rsidP="00CD6DE3">
      <w:pPr>
        <w:pStyle w:val="a3"/>
        <w:ind w:left="-180" w:firstLine="1080"/>
        <w:jc w:val="both"/>
        <w:rPr>
          <w:rFonts w:ascii="Times New Roman" w:hAnsi="Times New Roman"/>
          <w:sz w:val="24"/>
          <w:szCs w:val="24"/>
        </w:rPr>
      </w:pPr>
      <w:r w:rsidRPr="0047231D">
        <w:rPr>
          <w:rFonts w:ascii="Times New Roman" w:hAnsi="Times New Roman"/>
          <w:sz w:val="24"/>
          <w:szCs w:val="24"/>
        </w:rPr>
        <w:t>На виконання вимог Технічного порядку проведення Національним банком України операцій за стандартними інструментами регулювання ліквідності банківської системи, затвердженого постановою Правління Національного банку України від 12.11.2015 р. № 783 (зі змінами та доповненнями)</w:t>
      </w:r>
      <w:r w:rsidR="00A63A14" w:rsidRPr="0047231D">
        <w:rPr>
          <w:rFonts w:ascii="Times New Roman" w:hAnsi="Times New Roman"/>
          <w:sz w:val="24"/>
          <w:szCs w:val="24"/>
        </w:rPr>
        <w:t xml:space="preserve"> та зазначених у пункті 5</w:t>
      </w:r>
      <w:r w:rsidR="00A63A14" w:rsidRPr="0047231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A63A14" w:rsidRPr="0047231D">
        <w:rPr>
          <w:rFonts w:ascii="Times New Roman" w:hAnsi="Times New Roman"/>
          <w:sz w:val="24"/>
          <w:szCs w:val="24"/>
        </w:rPr>
        <w:t>розділу І Технічного порядку проведення Національним банком України операцій за стандартними інструментами регулювання ліквідності банківської системи</w:t>
      </w:r>
      <w:r w:rsidR="00A63A14" w:rsidRPr="0047231D">
        <w:rPr>
          <w:rStyle w:val="af"/>
          <w:rFonts w:ascii="Times New Roman" w:hAnsi="Times New Roman"/>
          <w:sz w:val="24"/>
          <w:szCs w:val="24"/>
        </w:rPr>
        <w:footnoteReference w:id="1"/>
      </w:r>
      <w:r w:rsidR="00A63A14" w:rsidRPr="0047231D">
        <w:rPr>
          <w:rFonts w:ascii="Times New Roman" w:hAnsi="Times New Roman"/>
          <w:sz w:val="24"/>
          <w:szCs w:val="24"/>
        </w:rPr>
        <w:t xml:space="preserve">, повідомляємо про актуальність (чинність) раніше поданого пакету документів щодо надання особам повноважень на підписання та подання заявок </w:t>
      </w:r>
      <w:r w:rsidR="00A63A14" w:rsidRPr="0047231D">
        <w:rPr>
          <w:rFonts w:ascii="Times New Roman" w:hAnsi="Times New Roman"/>
          <w:sz w:val="24"/>
          <w:szCs w:val="24"/>
          <w:lang w:eastAsia="ru-RU"/>
        </w:rPr>
        <w:t xml:space="preserve">Позичальника на одержання кредиту </w:t>
      </w:r>
      <w:proofErr w:type="spellStart"/>
      <w:r w:rsidR="00A63A14" w:rsidRPr="0047231D">
        <w:rPr>
          <w:rFonts w:ascii="Times New Roman" w:hAnsi="Times New Roman"/>
          <w:sz w:val="24"/>
          <w:szCs w:val="24"/>
          <w:lang w:eastAsia="ru-RU"/>
        </w:rPr>
        <w:t>овернайт</w:t>
      </w:r>
      <w:proofErr w:type="spellEnd"/>
      <w:r w:rsidR="00A63A14" w:rsidRPr="0047231D">
        <w:rPr>
          <w:rFonts w:ascii="Times New Roman" w:hAnsi="Times New Roman"/>
          <w:sz w:val="24"/>
          <w:szCs w:val="24"/>
          <w:lang w:eastAsia="ru-RU"/>
        </w:rPr>
        <w:t>/участь у тендері з підтримання ліквідності, заявок Позичальника на включення/виключення/заміну активів (майна), що формують пул</w:t>
      </w:r>
      <w:r w:rsidRPr="0047231D">
        <w:rPr>
          <w:rFonts w:ascii="Times New Roman" w:hAnsi="Times New Roman"/>
          <w:sz w:val="24"/>
          <w:szCs w:val="24"/>
        </w:rPr>
        <w:t>, АКЦІОНЕРНЕ ТОВАРИСТВО «</w:t>
      </w:r>
      <w:r w:rsidR="007F6D1F" w:rsidRPr="0047231D">
        <w:rPr>
          <w:rFonts w:ascii="Times New Roman" w:hAnsi="Times New Roman"/>
          <w:sz w:val="24"/>
          <w:szCs w:val="24"/>
        </w:rPr>
        <w:t>____________</w:t>
      </w:r>
      <w:r w:rsidRPr="0047231D">
        <w:rPr>
          <w:rFonts w:ascii="Times New Roman" w:hAnsi="Times New Roman"/>
          <w:sz w:val="24"/>
          <w:szCs w:val="24"/>
        </w:rPr>
        <w:t>» надає наступні документи:</w:t>
      </w:r>
    </w:p>
    <w:p w14:paraId="60DA058B" w14:textId="77777777" w:rsidR="00F3528D" w:rsidRPr="0047231D" w:rsidRDefault="00F3528D" w:rsidP="00F3528D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sz w:val="24"/>
          <w:szCs w:val="24"/>
        </w:rPr>
      </w:pPr>
    </w:p>
    <w:p w14:paraId="41940D2F" w14:textId="77777777" w:rsidR="00F3528D" w:rsidRPr="0047231D" w:rsidRDefault="00F3528D" w:rsidP="00F3528D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sz w:val="24"/>
          <w:szCs w:val="24"/>
        </w:rPr>
      </w:pPr>
    </w:p>
    <w:p w14:paraId="3D241C73" w14:textId="77777777" w:rsidR="007F3FA5" w:rsidRPr="0047231D" w:rsidRDefault="007F3FA5" w:rsidP="007F3FA5">
      <w:pPr>
        <w:ind w:firstLine="709"/>
        <w:jc w:val="both"/>
        <w:rPr>
          <w:b/>
        </w:rPr>
      </w:pPr>
    </w:p>
    <w:p w14:paraId="6232E2EA" w14:textId="77777777" w:rsidR="007F6D1F" w:rsidRPr="0047231D" w:rsidRDefault="007F6D1F" w:rsidP="005C7E5B">
      <w:pPr>
        <w:ind w:left="426"/>
        <w:rPr>
          <w:b/>
        </w:rPr>
      </w:pPr>
    </w:p>
    <w:p w14:paraId="657FD811" w14:textId="77777777" w:rsidR="007F6D1F" w:rsidRPr="0047231D" w:rsidRDefault="007F6D1F" w:rsidP="005C7E5B">
      <w:pPr>
        <w:ind w:left="426"/>
        <w:rPr>
          <w:b/>
        </w:rPr>
      </w:pPr>
    </w:p>
    <w:p w14:paraId="1D480484" w14:textId="77777777" w:rsidR="007F6D1F" w:rsidRPr="0047231D" w:rsidRDefault="007F6D1F" w:rsidP="005C7E5B">
      <w:pPr>
        <w:ind w:left="426"/>
        <w:rPr>
          <w:b/>
        </w:rPr>
      </w:pPr>
    </w:p>
    <w:p w14:paraId="6EB36939" w14:textId="77777777" w:rsidR="007F6D1F" w:rsidRPr="0047231D" w:rsidRDefault="007F6D1F" w:rsidP="00C61390">
      <w:pPr>
        <w:ind w:left="426"/>
        <w:jc w:val="both"/>
        <w:rPr>
          <w:b/>
        </w:rPr>
      </w:pPr>
    </w:p>
    <w:p w14:paraId="58466D65" w14:textId="77777777" w:rsidR="007F6D1F" w:rsidRPr="0047231D" w:rsidRDefault="007F6D1F" w:rsidP="00C61390">
      <w:pPr>
        <w:ind w:left="426"/>
        <w:jc w:val="both"/>
        <w:rPr>
          <w:b/>
        </w:rPr>
      </w:pPr>
    </w:p>
    <w:p w14:paraId="3BAA6BDE" w14:textId="060A630E" w:rsidR="003A52C6" w:rsidRPr="0047231D" w:rsidRDefault="003A52C6" w:rsidP="00C61390">
      <w:pPr>
        <w:ind w:firstLine="567"/>
        <w:jc w:val="both"/>
      </w:pPr>
      <w:r w:rsidRPr="0047231D">
        <w:t xml:space="preserve">Річна фінансова звітність </w:t>
      </w:r>
      <w:r w:rsidR="00826616" w:rsidRPr="0047231D">
        <w:t>за</w:t>
      </w:r>
      <w:r w:rsidR="00826616" w:rsidRPr="0047231D">
        <w:rPr>
          <w:b/>
        </w:rPr>
        <w:t xml:space="preserve"> 202</w:t>
      </w:r>
      <w:r w:rsidR="00FB7E94" w:rsidRPr="0047231D">
        <w:rPr>
          <w:b/>
          <w:lang w:val="ru-RU"/>
        </w:rPr>
        <w:t>_</w:t>
      </w:r>
      <w:r w:rsidR="00826616" w:rsidRPr="0047231D">
        <w:rPr>
          <w:b/>
        </w:rPr>
        <w:t xml:space="preserve"> р</w:t>
      </w:r>
      <w:r w:rsidR="00826616" w:rsidRPr="0047231D">
        <w:t>. та аудиторський висновок</w:t>
      </w:r>
      <w:r w:rsidRPr="0047231D">
        <w:t xml:space="preserve"> </w:t>
      </w:r>
      <w:r w:rsidRPr="0047231D">
        <w:rPr>
          <w:u w:val="single"/>
        </w:rPr>
        <w:t>розміщен</w:t>
      </w:r>
      <w:r w:rsidR="00826616" w:rsidRPr="0047231D">
        <w:rPr>
          <w:u w:val="single"/>
        </w:rPr>
        <w:t>ий</w:t>
      </w:r>
      <w:r w:rsidRPr="0047231D">
        <w:t xml:space="preserve"> на веб-сторінці   АТ ___________  за </w:t>
      </w:r>
      <w:proofErr w:type="spellStart"/>
      <w:r w:rsidRPr="0047231D">
        <w:t>адресою</w:t>
      </w:r>
      <w:proofErr w:type="spellEnd"/>
      <w:r w:rsidRPr="0047231D">
        <w:t>:</w:t>
      </w:r>
    </w:p>
    <w:p w14:paraId="13F9086E" w14:textId="77777777" w:rsidR="003A52C6" w:rsidRPr="0047231D" w:rsidRDefault="003A52C6" w:rsidP="00C61390">
      <w:pPr>
        <w:ind w:firstLine="567"/>
        <w:jc w:val="both"/>
      </w:pPr>
      <w:r w:rsidRPr="0047231D">
        <w:rPr>
          <w:lang w:val="en-US"/>
        </w:rPr>
        <w:t>http</w:t>
      </w:r>
      <w:r w:rsidRPr="0047231D">
        <w:t>://....</w:t>
      </w:r>
    </w:p>
    <w:p w14:paraId="0D8C3A16" w14:textId="22E78743" w:rsidR="00E706E1" w:rsidRPr="0047231D" w:rsidRDefault="00E706E1" w:rsidP="00C61390">
      <w:pPr>
        <w:ind w:firstLine="567"/>
        <w:jc w:val="both"/>
      </w:pPr>
      <w:r w:rsidRPr="0047231D">
        <w:t xml:space="preserve">Доводимо до вашого відома, що зміни до редакції Статуту АТ «Банк», погодженої Національним банком України </w:t>
      </w:r>
      <w:r w:rsidR="008864CE" w:rsidRPr="0047231D">
        <w:t>__.__.20__</w:t>
      </w:r>
      <w:r w:rsidRPr="0047231D">
        <w:t xml:space="preserve"> р., відсутні.</w:t>
      </w:r>
    </w:p>
    <w:p w14:paraId="4B17783B" w14:textId="77777777" w:rsidR="00E706E1" w:rsidRPr="0047231D" w:rsidRDefault="00E706E1" w:rsidP="00C61390">
      <w:pPr>
        <w:ind w:firstLine="567"/>
        <w:jc w:val="both"/>
      </w:pPr>
      <w:r w:rsidRPr="0047231D">
        <w:t>Код доступу до результатів надання адміністративної послуги (державної реєстрації поточної редакції статуту Банку) на сайті Міністерства юстиції України:</w:t>
      </w:r>
    </w:p>
    <w:p w14:paraId="579D04F4" w14:textId="42003C30" w:rsidR="00E706E1" w:rsidRPr="0047231D" w:rsidRDefault="00E706E1" w:rsidP="00C61390">
      <w:pPr>
        <w:ind w:firstLine="567"/>
        <w:jc w:val="both"/>
      </w:pPr>
      <w:r w:rsidRPr="0047231D">
        <w:t xml:space="preserve">№ </w:t>
      </w:r>
      <w:r w:rsidR="0047231D">
        <w:t>________</w:t>
      </w:r>
      <w:r w:rsidRPr="0047231D">
        <w:t>.</w:t>
      </w:r>
    </w:p>
    <w:p w14:paraId="31BF525A" w14:textId="0E68E7EE" w:rsidR="00C61390" w:rsidRDefault="00C61390" w:rsidP="00C61390">
      <w:pPr>
        <w:ind w:firstLine="567"/>
        <w:jc w:val="both"/>
      </w:pPr>
      <w:r w:rsidRPr="0047231D">
        <w:t xml:space="preserve">Запевняємо, що після закінчення воєнного стану, оголошеного Законом України «Про затвердження Указу Президента України "Про введення воєнного стану в Україні" 24 лютого 2022 року, Банк </w:t>
      </w:r>
      <w:proofErr w:type="spellStart"/>
      <w:r w:rsidRPr="0047231D">
        <w:t>надасть</w:t>
      </w:r>
      <w:proofErr w:type="spellEnd"/>
      <w:r w:rsidRPr="0047231D">
        <w:t xml:space="preserve"> паперові копії вищеозначених документів.</w:t>
      </w:r>
    </w:p>
    <w:p w14:paraId="69964E7B" w14:textId="464DA74A" w:rsidR="0047231D" w:rsidRDefault="0047231D" w:rsidP="00C61390">
      <w:pPr>
        <w:ind w:firstLine="567"/>
        <w:jc w:val="both"/>
      </w:pPr>
    </w:p>
    <w:p w14:paraId="2C179D39" w14:textId="20F7574B" w:rsidR="0047231D" w:rsidRDefault="0047231D" w:rsidP="00C61390">
      <w:pPr>
        <w:ind w:firstLine="567"/>
        <w:jc w:val="both"/>
      </w:pPr>
    </w:p>
    <w:tbl>
      <w:tblPr>
        <w:tblW w:w="992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4"/>
        <w:gridCol w:w="3163"/>
        <w:gridCol w:w="3246"/>
      </w:tblGrid>
      <w:tr w:rsidR="0047231D" w14:paraId="0593B3E4" w14:textId="77777777" w:rsidTr="0047231D">
        <w:trPr>
          <w:tblCellSpacing w:w="22" w:type="dxa"/>
          <w:jc w:val="center"/>
        </w:trPr>
        <w:tc>
          <w:tcPr>
            <w:tcW w:w="1737" w:type="pct"/>
            <w:hideMark/>
          </w:tcPr>
          <w:p w14:paraId="621DDBAC" w14:textId="77777777" w:rsidR="0047231D" w:rsidRDefault="0047231D">
            <w:pPr>
              <w:pStyle w:val="af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 П</w:t>
            </w:r>
            <w:bookmarkStart w:id="0" w:name="_GoBack"/>
            <w:bookmarkEnd w:id="0"/>
            <w:r>
              <w:rPr>
                <w:lang w:eastAsia="en-US"/>
              </w:rPr>
              <w:t>равління АТ «_____»</w:t>
            </w:r>
          </w:p>
        </w:tc>
        <w:tc>
          <w:tcPr>
            <w:tcW w:w="1572" w:type="pct"/>
            <w:hideMark/>
          </w:tcPr>
          <w:p w14:paraId="2E81322C" w14:textId="77777777" w:rsidR="0047231D" w:rsidRDefault="0047231D">
            <w:pPr>
              <w:pStyle w:val="af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1602" w:type="pct"/>
            <w:hideMark/>
          </w:tcPr>
          <w:p w14:paraId="2D6E8FE9" w14:textId="77777777" w:rsidR="0047231D" w:rsidRDefault="0047231D">
            <w:pPr>
              <w:pStyle w:val="af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(ініціали, прізвище)</w:t>
            </w:r>
          </w:p>
        </w:tc>
      </w:tr>
    </w:tbl>
    <w:p w14:paraId="75141E95" w14:textId="77777777" w:rsidR="008864CE" w:rsidRPr="0047231D" w:rsidRDefault="008864CE" w:rsidP="008864CE">
      <w:pPr>
        <w:rPr>
          <w:sz w:val="12"/>
          <w:szCs w:val="12"/>
        </w:rPr>
      </w:pPr>
    </w:p>
    <w:p w14:paraId="1FE63696" w14:textId="77777777" w:rsidR="008864CE" w:rsidRPr="0047231D" w:rsidRDefault="008864CE" w:rsidP="008864CE">
      <w:pPr>
        <w:rPr>
          <w:sz w:val="12"/>
          <w:szCs w:val="12"/>
        </w:rPr>
      </w:pPr>
    </w:p>
    <w:p w14:paraId="5DC8E717" w14:textId="77777777" w:rsidR="008864CE" w:rsidRPr="0047231D" w:rsidRDefault="008864CE" w:rsidP="008864CE">
      <w:pPr>
        <w:rPr>
          <w:sz w:val="12"/>
          <w:szCs w:val="12"/>
        </w:rPr>
      </w:pPr>
      <w:r w:rsidRPr="0047231D">
        <w:rPr>
          <w:sz w:val="12"/>
          <w:szCs w:val="12"/>
        </w:rPr>
        <w:t>Виконавець</w:t>
      </w:r>
    </w:p>
    <w:p w14:paraId="7F564BF2" w14:textId="77777777" w:rsidR="008864CE" w:rsidRPr="0047231D" w:rsidRDefault="008864CE" w:rsidP="008864CE">
      <w:pPr>
        <w:rPr>
          <w:sz w:val="12"/>
          <w:szCs w:val="12"/>
        </w:rPr>
      </w:pPr>
      <w:r w:rsidRPr="0047231D">
        <w:rPr>
          <w:sz w:val="12"/>
          <w:szCs w:val="12"/>
        </w:rPr>
        <w:t>ПІБ</w:t>
      </w:r>
    </w:p>
    <w:p w14:paraId="2CAC8704" w14:textId="77777777" w:rsidR="008864CE" w:rsidRPr="0047231D" w:rsidRDefault="008864CE" w:rsidP="008864CE">
      <w:pPr>
        <w:rPr>
          <w:sz w:val="12"/>
          <w:szCs w:val="12"/>
        </w:rPr>
      </w:pPr>
      <w:proofErr w:type="spellStart"/>
      <w:r w:rsidRPr="0047231D">
        <w:rPr>
          <w:sz w:val="12"/>
          <w:szCs w:val="12"/>
        </w:rPr>
        <w:t>Тел</w:t>
      </w:r>
      <w:proofErr w:type="spellEnd"/>
      <w:r w:rsidRPr="0047231D">
        <w:rPr>
          <w:sz w:val="12"/>
          <w:szCs w:val="12"/>
        </w:rPr>
        <w:t>.</w:t>
      </w:r>
    </w:p>
    <w:p w14:paraId="71C460EB" w14:textId="77777777" w:rsidR="008864CE" w:rsidRPr="0047231D" w:rsidRDefault="008864CE" w:rsidP="008864CE">
      <w:pPr>
        <w:rPr>
          <w:sz w:val="12"/>
          <w:szCs w:val="12"/>
        </w:rPr>
      </w:pPr>
      <w:r w:rsidRPr="0047231D">
        <w:rPr>
          <w:sz w:val="12"/>
          <w:szCs w:val="12"/>
        </w:rPr>
        <w:t>e-</w:t>
      </w:r>
      <w:proofErr w:type="spellStart"/>
      <w:r w:rsidRPr="0047231D">
        <w:rPr>
          <w:sz w:val="12"/>
          <w:szCs w:val="12"/>
        </w:rPr>
        <w:t>mail</w:t>
      </w:r>
      <w:proofErr w:type="spellEnd"/>
      <w:r w:rsidRPr="0047231D">
        <w:rPr>
          <w:sz w:val="12"/>
          <w:szCs w:val="12"/>
        </w:rPr>
        <w:t xml:space="preserve">: </w:t>
      </w:r>
    </w:p>
    <w:p w14:paraId="15C7079E" w14:textId="77777777" w:rsidR="008864CE" w:rsidRPr="0047231D" w:rsidRDefault="008864CE" w:rsidP="008864CE"/>
    <w:p w14:paraId="198D77EC" w14:textId="44B5FCE8" w:rsidR="009C326C" w:rsidRPr="0047231D" w:rsidRDefault="009C326C" w:rsidP="008864CE">
      <w:pPr>
        <w:ind w:left="426"/>
        <w:rPr>
          <w:rFonts w:asciiTheme="minorHAnsi" w:hAnsiTheme="minorHAnsi" w:cstheme="minorHAnsi"/>
          <w:sz w:val="16"/>
          <w:szCs w:val="16"/>
        </w:rPr>
      </w:pPr>
    </w:p>
    <w:sectPr w:rsidR="009C326C" w:rsidRPr="0047231D" w:rsidSect="008864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8C90" w14:textId="77777777" w:rsidR="00ED092C" w:rsidRDefault="00ED092C" w:rsidP="00C830E1">
      <w:r>
        <w:separator/>
      </w:r>
    </w:p>
  </w:endnote>
  <w:endnote w:type="continuationSeparator" w:id="0">
    <w:p w14:paraId="480D64BB" w14:textId="77777777" w:rsidR="00ED092C" w:rsidRDefault="00ED092C" w:rsidP="00C8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DAAB" w14:textId="77777777" w:rsidR="00ED092C" w:rsidRDefault="00ED092C" w:rsidP="00C830E1">
      <w:r>
        <w:separator/>
      </w:r>
    </w:p>
  </w:footnote>
  <w:footnote w:type="continuationSeparator" w:id="0">
    <w:p w14:paraId="6BFF4953" w14:textId="77777777" w:rsidR="00ED092C" w:rsidRDefault="00ED092C" w:rsidP="00C830E1">
      <w:r>
        <w:continuationSeparator/>
      </w:r>
    </w:p>
  </w:footnote>
  <w:footnote w:id="1">
    <w:p w14:paraId="061A56CC" w14:textId="77777777" w:rsidR="00A63A14" w:rsidRDefault="00A63A14" w:rsidP="00A63A14">
      <w:pPr>
        <w:pStyle w:val="ad"/>
      </w:pPr>
      <w:r>
        <w:rPr>
          <w:rStyle w:val="af"/>
        </w:rPr>
        <w:footnoteRef/>
      </w:r>
      <w:r>
        <w:t xml:space="preserve"> </w:t>
      </w:r>
      <w:r w:rsidRPr="00C96021">
        <w:rPr>
          <w:rFonts w:ascii="Times New Roman" w:hAnsi="Times New Roman" w:cs="Times New Roman"/>
        </w:rPr>
        <w:t>Затвердженого постановою Правління Національного банку України від 12.11.2015 N 783 (із змінами).</w:t>
      </w:r>
    </w:p>
    <w:p w14:paraId="3B807F51" w14:textId="77777777" w:rsidR="00A63A14" w:rsidRDefault="00A63A14" w:rsidP="00A63A14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40E"/>
    <w:multiLevelType w:val="hybridMultilevel"/>
    <w:tmpl w:val="6FD00ED2"/>
    <w:lvl w:ilvl="0" w:tplc="270C7EE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157C89"/>
    <w:multiLevelType w:val="hybridMultilevel"/>
    <w:tmpl w:val="D78827BA"/>
    <w:lvl w:ilvl="0" w:tplc="0422000F">
      <w:start w:val="1"/>
      <w:numFmt w:val="decimal"/>
      <w:lvlText w:val="%1."/>
      <w:lvlJc w:val="left"/>
      <w:pPr>
        <w:ind w:left="1620" w:hanging="360"/>
      </w:p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54245C7"/>
    <w:multiLevelType w:val="hybridMultilevel"/>
    <w:tmpl w:val="F190CC24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4B682CC4"/>
    <w:multiLevelType w:val="hybridMultilevel"/>
    <w:tmpl w:val="ACC45812"/>
    <w:lvl w:ilvl="0" w:tplc="FC9E03BC"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0572807"/>
    <w:multiLevelType w:val="hybridMultilevel"/>
    <w:tmpl w:val="D72C61F0"/>
    <w:lvl w:ilvl="0" w:tplc="98765F5C"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C665F04"/>
    <w:multiLevelType w:val="hybridMultilevel"/>
    <w:tmpl w:val="F190CC24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7AF974E4"/>
    <w:multiLevelType w:val="hybridMultilevel"/>
    <w:tmpl w:val="37CCF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F6A5E41"/>
    <w:multiLevelType w:val="hybridMultilevel"/>
    <w:tmpl w:val="FB4065D6"/>
    <w:lvl w:ilvl="0" w:tplc="A578A07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95"/>
    <w:rsid w:val="00015841"/>
    <w:rsid w:val="00015EEF"/>
    <w:rsid w:val="00044385"/>
    <w:rsid w:val="00047E00"/>
    <w:rsid w:val="0009165D"/>
    <w:rsid w:val="001441B6"/>
    <w:rsid w:val="0016396E"/>
    <w:rsid w:val="001A173E"/>
    <w:rsid w:val="001C7232"/>
    <w:rsid w:val="002110D9"/>
    <w:rsid w:val="00222BF1"/>
    <w:rsid w:val="00264F6B"/>
    <w:rsid w:val="003324F7"/>
    <w:rsid w:val="00333655"/>
    <w:rsid w:val="003805F0"/>
    <w:rsid w:val="00382AC2"/>
    <w:rsid w:val="003A52C6"/>
    <w:rsid w:val="003C1CEA"/>
    <w:rsid w:val="003D263D"/>
    <w:rsid w:val="003F1136"/>
    <w:rsid w:val="003F7D5D"/>
    <w:rsid w:val="0041150E"/>
    <w:rsid w:val="0041178F"/>
    <w:rsid w:val="00423C3C"/>
    <w:rsid w:val="0047231D"/>
    <w:rsid w:val="004E3DAA"/>
    <w:rsid w:val="00517FAB"/>
    <w:rsid w:val="00570650"/>
    <w:rsid w:val="005B505F"/>
    <w:rsid w:val="005C7E5B"/>
    <w:rsid w:val="006019F0"/>
    <w:rsid w:val="00625912"/>
    <w:rsid w:val="0062664E"/>
    <w:rsid w:val="00637209"/>
    <w:rsid w:val="00651826"/>
    <w:rsid w:val="00693700"/>
    <w:rsid w:val="006C40AF"/>
    <w:rsid w:val="006E4E24"/>
    <w:rsid w:val="006F3B29"/>
    <w:rsid w:val="007D1D85"/>
    <w:rsid w:val="007E66EC"/>
    <w:rsid w:val="007F3FA5"/>
    <w:rsid w:val="007F6D1F"/>
    <w:rsid w:val="00802E1F"/>
    <w:rsid w:val="00826616"/>
    <w:rsid w:val="00860B77"/>
    <w:rsid w:val="008864CE"/>
    <w:rsid w:val="008D31BE"/>
    <w:rsid w:val="008F0029"/>
    <w:rsid w:val="008F11A0"/>
    <w:rsid w:val="0090318F"/>
    <w:rsid w:val="009109F9"/>
    <w:rsid w:val="0092407D"/>
    <w:rsid w:val="00940060"/>
    <w:rsid w:val="009401CD"/>
    <w:rsid w:val="00990099"/>
    <w:rsid w:val="009A5B1C"/>
    <w:rsid w:val="009C326C"/>
    <w:rsid w:val="009C7E87"/>
    <w:rsid w:val="009D5CC4"/>
    <w:rsid w:val="00A0047C"/>
    <w:rsid w:val="00A16291"/>
    <w:rsid w:val="00A41A99"/>
    <w:rsid w:val="00A46705"/>
    <w:rsid w:val="00A63A14"/>
    <w:rsid w:val="00AC1243"/>
    <w:rsid w:val="00B26DC9"/>
    <w:rsid w:val="00B32B3A"/>
    <w:rsid w:val="00B41A5C"/>
    <w:rsid w:val="00B82162"/>
    <w:rsid w:val="00BB7E4A"/>
    <w:rsid w:val="00BC61AA"/>
    <w:rsid w:val="00C336E4"/>
    <w:rsid w:val="00C37EB7"/>
    <w:rsid w:val="00C40F4C"/>
    <w:rsid w:val="00C61390"/>
    <w:rsid w:val="00C80301"/>
    <w:rsid w:val="00C830E1"/>
    <w:rsid w:val="00C845F8"/>
    <w:rsid w:val="00C938B7"/>
    <w:rsid w:val="00C96021"/>
    <w:rsid w:val="00CD6DE3"/>
    <w:rsid w:val="00CE6B17"/>
    <w:rsid w:val="00D01F95"/>
    <w:rsid w:val="00D22968"/>
    <w:rsid w:val="00D4125E"/>
    <w:rsid w:val="00D53128"/>
    <w:rsid w:val="00D57E36"/>
    <w:rsid w:val="00D907EE"/>
    <w:rsid w:val="00DB3615"/>
    <w:rsid w:val="00E06CE2"/>
    <w:rsid w:val="00E222D2"/>
    <w:rsid w:val="00E66D2D"/>
    <w:rsid w:val="00E706E1"/>
    <w:rsid w:val="00E85C62"/>
    <w:rsid w:val="00E91DE9"/>
    <w:rsid w:val="00EB3D1E"/>
    <w:rsid w:val="00EB5C0B"/>
    <w:rsid w:val="00ED092C"/>
    <w:rsid w:val="00F33657"/>
    <w:rsid w:val="00F3528D"/>
    <w:rsid w:val="00F80345"/>
    <w:rsid w:val="00F92328"/>
    <w:rsid w:val="00FB7E94"/>
    <w:rsid w:val="00FC2053"/>
    <w:rsid w:val="00FC766E"/>
    <w:rsid w:val="00FD7E12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0802"/>
  <w15:docId w15:val="{84DD05B1-0A22-4A15-AB53-ECB3C94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6">
    <w:name w:val="heading 6"/>
    <w:basedOn w:val="a"/>
    <w:next w:val="a"/>
    <w:link w:val="60"/>
    <w:qFormat/>
    <w:rsid w:val="008D31BE"/>
    <w:pPr>
      <w:keepNext/>
      <w:ind w:firstLine="360"/>
      <w:jc w:val="right"/>
      <w:outlineLvl w:val="5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D3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41150E"/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41150E"/>
    <w:rPr>
      <w:rFonts w:ascii="Consolas" w:eastAsia="Times New Roman" w:hAnsi="Consolas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830E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30E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830E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30E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830E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30E1"/>
    <w:rPr>
      <w:rFonts w:ascii="Tahoma" w:eastAsia="Times New Roman" w:hAnsi="Tahoma" w:cs="Tahoma"/>
      <w:sz w:val="16"/>
      <w:szCs w:val="16"/>
      <w:lang w:eastAsia="uk-UA"/>
    </w:rPr>
  </w:style>
  <w:style w:type="table" w:styleId="ab">
    <w:name w:val="Table Grid"/>
    <w:basedOn w:val="a1"/>
    <w:uiPriority w:val="59"/>
    <w:rsid w:val="007D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7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FC2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A63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виноски Знак"/>
    <w:basedOn w:val="a0"/>
    <w:link w:val="ad"/>
    <w:uiPriority w:val="99"/>
    <w:semiHidden/>
    <w:rsid w:val="00A63A1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63A14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47231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Word" ma:contentTypeID="0x010100C09809A3D355E946974B93DA4340342100E98BEB28BB757B4E81AAF935EA91D938" ma:contentTypeVersion="1" ma:contentTypeDescription="Создание нового документа Word" ma:contentTypeScope="" ma:versionID="14e6d1e32546144b12aa6847ec002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9314-C392-4BA9-9E12-12109C9B0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78EBC-95B7-49C8-B7D2-CE06B0C4B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F5E07-19BF-4669-ABBF-19608129F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C04D2-F3CA-4992-A35F-327B48BB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eserba</dc:creator>
  <cp:lastModifiedBy>Шейко Світлана Миколаївна</cp:lastModifiedBy>
  <cp:revision>24</cp:revision>
  <cp:lastPrinted>2018-02-07T10:23:00Z</cp:lastPrinted>
  <dcterms:created xsi:type="dcterms:W3CDTF">2018-10-10T05:50:00Z</dcterms:created>
  <dcterms:modified xsi:type="dcterms:W3CDTF">2022-11-15T11:16:00Z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0x010100C09809A3D355E946974B93DA4340342100E98BEB28BB757B4E81AAF935EA91D938</vt:lpwstr>
  </property>
</Properties>
</file>