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36DEB" w14:textId="77777777" w:rsidR="00071364" w:rsidRPr="00071364" w:rsidRDefault="00071364" w:rsidP="00071364">
      <w:pPr>
        <w:spacing w:after="0" w:line="240" w:lineRule="auto"/>
        <w:jc w:val="both"/>
        <w:rPr>
          <w:rFonts w:ascii="Times New Roman" w:eastAsia="Times New Roman" w:hAnsi="Times New Roman" w:cs="Times New Roman"/>
          <w:sz w:val="2"/>
          <w:szCs w:val="2"/>
          <w:lang w:val="uk-UA" w:eastAsia="uk-UA"/>
        </w:rPr>
      </w:pPr>
      <w:bookmarkStart w:id="0" w:name="_GoBack"/>
      <w:bookmarkEnd w:id="0"/>
    </w:p>
    <w:p w14:paraId="1CDC8ABE" w14:textId="77777777" w:rsidR="00071364" w:rsidRPr="00071364" w:rsidRDefault="00071364" w:rsidP="00071364">
      <w:pPr>
        <w:spacing w:after="0" w:line="240" w:lineRule="auto"/>
        <w:jc w:val="both"/>
        <w:rPr>
          <w:rFonts w:ascii="Times New Roman" w:eastAsia="Times New Roman" w:hAnsi="Times New Roman" w:cs="Times New Roman"/>
          <w:sz w:val="2"/>
          <w:szCs w:val="2"/>
          <w:lang w:eastAsia="uk-UA"/>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071364" w:rsidRPr="008718E2" w14:paraId="0AD5A7CF" w14:textId="77777777" w:rsidTr="005A7A12">
        <w:trPr>
          <w:trHeight w:val="851"/>
        </w:trPr>
        <w:tc>
          <w:tcPr>
            <w:tcW w:w="3284" w:type="dxa"/>
          </w:tcPr>
          <w:p w14:paraId="53C3619B" w14:textId="77777777" w:rsidR="00071364" w:rsidRPr="00071364" w:rsidRDefault="00071364" w:rsidP="00071364">
            <w:pPr>
              <w:jc w:val="both"/>
              <w:rPr>
                <w:rFonts w:ascii="Times New Roman" w:hAnsi="Times New Roman" w:cs="Times New Roman"/>
                <w:sz w:val="28"/>
                <w:szCs w:val="28"/>
                <w:lang w:eastAsia="uk-UA"/>
              </w:rPr>
            </w:pPr>
          </w:p>
        </w:tc>
        <w:tc>
          <w:tcPr>
            <w:tcW w:w="3285" w:type="dxa"/>
            <w:vMerge w:val="restart"/>
          </w:tcPr>
          <w:p w14:paraId="09845533" w14:textId="77777777" w:rsidR="00071364" w:rsidRPr="008718E2" w:rsidRDefault="00071364" w:rsidP="00071364">
            <w:pPr>
              <w:jc w:val="center"/>
              <w:rPr>
                <w:rFonts w:ascii="Times New Roman" w:hAnsi="Times New Roman" w:cs="Times New Roman"/>
                <w:sz w:val="28"/>
                <w:szCs w:val="28"/>
                <w:lang w:eastAsia="uk-UA"/>
              </w:rPr>
            </w:pPr>
            <w:r w:rsidRPr="008718E2">
              <w:rPr>
                <w:rFonts w:ascii="Times New Roman" w:eastAsiaTheme="minorHAnsi" w:hAnsi="Times New Roman" w:cs="Times New Roman"/>
                <w:sz w:val="28"/>
                <w:szCs w:val="28"/>
                <w:lang w:val="en-US" w:eastAsia="uk-UA"/>
              </w:rPr>
              <w:object w:dxaOrig="1595" w:dyaOrig="2201" w14:anchorId="70875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46.65pt" o:ole="">
                  <v:imagedata r:id="rId8" o:title=""/>
                </v:shape>
                <o:OLEObject Type="Embed" ProgID="CorelDraw.Graphic.16" ShapeID="_x0000_i1025" DrawAspect="Content" ObjectID="_1670312957" r:id="rId9"/>
              </w:object>
            </w:r>
          </w:p>
        </w:tc>
        <w:tc>
          <w:tcPr>
            <w:tcW w:w="3285" w:type="dxa"/>
          </w:tcPr>
          <w:p w14:paraId="34C5297E" w14:textId="77777777" w:rsidR="00071364" w:rsidRPr="008718E2" w:rsidRDefault="00071364" w:rsidP="00071364">
            <w:pPr>
              <w:jc w:val="both"/>
              <w:rPr>
                <w:rFonts w:ascii="Times New Roman" w:hAnsi="Times New Roman" w:cs="Times New Roman"/>
                <w:sz w:val="28"/>
                <w:szCs w:val="28"/>
                <w:lang w:eastAsia="uk-UA"/>
              </w:rPr>
            </w:pPr>
          </w:p>
        </w:tc>
      </w:tr>
      <w:tr w:rsidR="00071364" w:rsidRPr="008718E2" w14:paraId="02CC5D4D" w14:textId="77777777" w:rsidTr="005A7A12">
        <w:tc>
          <w:tcPr>
            <w:tcW w:w="3284" w:type="dxa"/>
          </w:tcPr>
          <w:p w14:paraId="41936C4B" w14:textId="77777777" w:rsidR="00071364" w:rsidRPr="008718E2" w:rsidRDefault="00071364" w:rsidP="00071364">
            <w:pPr>
              <w:jc w:val="both"/>
              <w:rPr>
                <w:rFonts w:ascii="Times New Roman" w:hAnsi="Times New Roman" w:cs="Times New Roman"/>
                <w:sz w:val="28"/>
                <w:szCs w:val="28"/>
                <w:lang w:eastAsia="uk-UA"/>
              </w:rPr>
            </w:pPr>
          </w:p>
        </w:tc>
        <w:tc>
          <w:tcPr>
            <w:tcW w:w="3285" w:type="dxa"/>
            <w:vMerge/>
          </w:tcPr>
          <w:p w14:paraId="4FAE46A5" w14:textId="77777777" w:rsidR="00071364" w:rsidRPr="008718E2" w:rsidRDefault="00071364" w:rsidP="00071364">
            <w:pPr>
              <w:jc w:val="both"/>
              <w:rPr>
                <w:rFonts w:ascii="Times New Roman" w:hAnsi="Times New Roman" w:cs="Times New Roman"/>
                <w:sz w:val="28"/>
                <w:szCs w:val="28"/>
                <w:lang w:eastAsia="uk-UA"/>
              </w:rPr>
            </w:pPr>
          </w:p>
        </w:tc>
        <w:tc>
          <w:tcPr>
            <w:tcW w:w="3285" w:type="dxa"/>
          </w:tcPr>
          <w:p w14:paraId="6BD91A21" w14:textId="77777777" w:rsidR="00071364" w:rsidRPr="008718E2" w:rsidRDefault="00071364" w:rsidP="00071364">
            <w:pPr>
              <w:jc w:val="both"/>
              <w:rPr>
                <w:rFonts w:ascii="Times New Roman" w:hAnsi="Times New Roman" w:cs="Times New Roman"/>
                <w:sz w:val="28"/>
                <w:szCs w:val="28"/>
                <w:lang w:eastAsia="uk-UA"/>
              </w:rPr>
            </w:pPr>
          </w:p>
        </w:tc>
      </w:tr>
      <w:tr w:rsidR="00071364" w:rsidRPr="00264A59" w14:paraId="31AE26DF" w14:textId="77777777" w:rsidTr="005A7A12">
        <w:tc>
          <w:tcPr>
            <w:tcW w:w="9854" w:type="dxa"/>
            <w:gridSpan w:val="3"/>
          </w:tcPr>
          <w:p w14:paraId="75240971" w14:textId="77777777" w:rsidR="00071364" w:rsidRPr="008718E2" w:rsidRDefault="00071364" w:rsidP="00071364">
            <w:pPr>
              <w:tabs>
                <w:tab w:val="left" w:pos="-3600"/>
              </w:tabs>
              <w:spacing w:before="120" w:after="120"/>
              <w:jc w:val="center"/>
              <w:rPr>
                <w:rFonts w:ascii="Times New Roman" w:hAnsi="Times New Roman" w:cs="Times New Roman"/>
                <w:b/>
                <w:bCs/>
                <w:color w:val="006600"/>
                <w:spacing w:val="10"/>
                <w:sz w:val="28"/>
                <w:szCs w:val="28"/>
                <w:lang w:eastAsia="uk-UA"/>
              </w:rPr>
            </w:pPr>
            <w:r w:rsidRPr="008718E2">
              <w:rPr>
                <w:rFonts w:ascii="Times New Roman" w:hAnsi="Times New Roman" w:cs="Times New Roman"/>
                <w:b/>
                <w:bCs/>
                <w:color w:val="006600"/>
                <w:spacing w:val="10"/>
                <w:sz w:val="28"/>
                <w:szCs w:val="28"/>
                <w:lang w:eastAsia="uk-UA"/>
              </w:rPr>
              <w:t>Правління Національного банку України</w:t>
            </w:r>
          </w:p>
          <w:p w14:paraId="028B3648" w14:textId="77777777" w:rsidR="00071364" w:rsidRPr="008718E2" w:rsidRDefault="00071364" w:rsidP="00071364">
            <w:pPr>
              <w:jc w:val="center"/>
              <w:rPr>
                <w:rFonts w:ascii="Times New Roman" w:hAnsi="Times New Roman" w:cs="Times New Roman"/>
                <w:sz w:val="28"/>
                <w:szCs w:val="28"/>
                <w:lang w:eastAsia="uk-UA"/>
              </w:rPr>
            </w:pPr>
            <w:r w:rsidRPr="008718E2">
              <w:rPr>
                <w:rFonts w:ascii="Times New Roman" w:hAnsi="Times New Roman" w:cs="Times New Roman"/>
                <w:b/>
                <w:bCs/>
                <w:color w:val="006600"/>
                <w:sz w:val="32"/>
                <w:szCs w:val="32"/>
                <w:lang w:eastAsia="uk-UA"/>
              </w:rPr>
              <w:t>П О С Т А Н О В А</w:t>
            </w:r>
          </w:p>
        </w:tc>
      </w:tr>
    </w:tbl>
    <w:p w14:paraId="01161422" w14:textId="77777777" w:rsidR="00071364" w:rsidRPr="008718E2" w:rsidRDefault="00071364" w:rsidP="00071364">
      <w:pPr>
        <w:spacing w:after="0" w:line="240" w:lineRule="auto"/>
        <w:jc w:val="both"/>
        <w:rPr>
          <w:rFonts w:ascii="Times New Roman" w:eastAsia="Times New Roman" w:hAnsi="Times New Roman" w:cs="Times New Roman"/>
          <w:sz w:val="4"/>
          <w:szCs w:val="4"/>
          <w:lang w:val="uk-UA" w:eastAsia="uk-UA"/>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694"/>
        <w:gridCol w:w="1713"/>
        <w:gridCol w:w="1937"/>
      </w:tblGrid>
      <w:tr w:rsidR="00071364" w:rsidRPr="008718E2" w14:paraId="689181C9" w14:textId="77777777" w:rsidTr="005A7A12">
        <w:tc>
          <w:tcPr>
            <w:tcW w:w="3510" w:type="dxa"/>
            <w:tcBorders>
              <w:bottom w:val="single" w:sz="4" w:space="0" w:color="006600"/>
            </w:tcBorders>
            <w:vAlign w:val="bottom"/>
          </w:tcPr>
          <w:p w14:paraId="470EFBAC" w14:textId="77777777" w:rsidR="00071364" w:rsidRPr="008718E2" w:rsidRDefault="00071364" w:rsidP="00071364">
            <w:pPr>
              <w:jc w:val="both"/>
              <w:rPr>
                <w:rFonts w:ascii="Times New Roman" w:hAnsi="Times New Roman" w:cs="Times New Roman"/>
                <w:sz w:val="28"/>
                <w:szCs w:val="28"/>
                <w:lang w:eastAsia="uk-UA"/>
              </w:rPr>
            </w:pPr>
          </w:p>
        </w:tc>
        <w:tc>
          <w:tcPr>
            <w:tcW w:w="2694" w:type="dxa"/>
          </w:tcPr>
          <w:p w14:paraId="24D9CC7B" w14:textId="77777777" w:rsidR="00071364" w:rsidRPr="008718E2" w:rsidRDefault="00071364" w:rsidP="00071364">
            <w:pPr>
              <w:spacing w:before="240"/>
              <w:jc w:val="center"/>
              <w:rPr>
                <w:rFonts w:ascii="Times New Roman" w:hAnsi="Times New Roman" w:cs="Times New Roman"/>
                <w:sz w:val="28"/>
                <w:szCs w:val="28"/>
                <w:lang w:eastAsia="uk-UA"/>
              </w:rPr>
            </w:pPr>
            <w:r w:rsidRPr="008718E2">
              <w:rPr>
                <w:rFonts w:ascii="Times New Roman" w:hAnsi="Times New Roman" w:cs="Times New Roman"/>
                <w:color w:val="006600"/>
                <w:sz w:val="28"/>
                <w:szCs w:val="28"/>
                <w:lang w:eastAsia="uk-UA"/>
              </w:rPr>
              <w:t>м. Київ</w:t>
            </w:r>
          </w:p>
        </w:tc>
        <w:tc>
          <w:tcPr>
            <w:tcW w:w="1713" w:type="dxa"/>
            <w:vAlign w:val="bottom"/>
          </w:tcPr>
          <w:p w14:paraId="52864534" w14:textId="77777777" w:rsidR="00071364" w:rsidRPr="008718E2" w:rsidRDefault="00071364" w:rsidP="00071364">
            <w:pPr>
              <w:jc w:val="right"/>
              <w:rPr>
                <w:rFonts w:ascii="Times New Roman" w:hAnsi="Times New Roman" w:cs="Times New Roman"/>
                <w:sz w:val="28"/>
                <w:szCs w:val="28"/>
                <w:lang w:eastAsia="uk-UA"/>
              </w:rPr>
            </w:pPr>
            <w:r w:rsidRPr="008718E2">
              <w:rPr>
                <w:rFonts w:ascii="Times New Roman" w:hAnsi="Times New Roman" w:cs="Times New Roman"/>
                <w:color w:val="006600"/>
                <w:sz w:val="28"/>
                <w:szCs w:val="28"/>
                <w:lang w:eastAsia="uk-UA"/>
              </w:rPr>
              <w:t>№</w:t>
            </w:r>
          </w:p>
        </w:tc>
        <w:tc>
          <w:tcPr>
            <w:tcW w:w="1937" w:type="dxa"/>
            <w:tcBorders>
              <w:bottom w:val="single" w:sz="4" w:space="0" w:color="006600"/>
            </w:tcBorders>
            <w:vAlign w:val="bottom"/>
          </w:tcPr>
          <w:p w14:paraId="0419B06A" w14:textId="77777777" w:rsidR="00071364" w:rsidRPr="008718E2" w:rsidRDefault="00071364" w:rsidP="00071364">
            <w:pPr>
              <w:rPr>
                <w:rFonts w:ascii="Times New Roman" w:hAnsi="Times New Roman" w:cs="Times New Roman"/>
                <w:sz w:val="28"/>
                <w:szCs w:val="28"/>
                <w:lang w:eastAsia="uk-UA"/>
              </w:rPr>
            </w:pPr>
          </w:p>
        </w:tc>
      </w:tr>
    </w:tbl>
    <w:p w14:paraId="312CED76" w14:textId="77777777" w:rsidR="00071364" w:rsidRPr="008718E2" w:rsidRDefault="00071364" w:rsidP="00071364">
      <w:pPr>
        <w:spacing w:after="0" w:line="240" w:lineRule="auto"/>
        <w:jc w:val="both"/>
        <w:rPr>
          <w:rFonts w:ascii="Times New Roman" w:eastAsia="Times New Roman" w:hAnsi="Times New Roman" w:cs="Times New Roman"/>
          <w:sz w:val="2"/>
          <w:szCs w:val="2"/>
          <w:lang w:val="uk-UA" w:eastAsia="uk-UA"/>
        </w:rPr>
      </w:pPr>
    </w:p>
    <w:p w14:paraId="239EA1DC" w14:textId="77777777" w:rsidR="00071364" w:rsidRPr="008718E2" w:rsidRDefault="00071364" w:rsidP="00071364">
      <w:pPr>
        <w:spacing w:after="0" w:line="240" w:lineRule="auto"/>
        <w:ind w:firstLine="709"/>
        <w:jc w:val="center"/>
        <w:rPr>
          <w:rFonts w:ascii="Times New Roman" w:eastAsia="Times New Roman" w:hAnsi="Times New Roman" w:cs="Times New Roman"/>
          <w:color w:val="000000"/>
          <w:sz w:val="28"/>
          <w:szCs w:val="28"/>
          <w:lang w:val="uk-UA"/>
        </w:rPr>
      </w:pPr>
    </w:p>
    <w:tbl>
      <w:tblPr>
        <w:tblStyle w:val="11"/>
        <w:tblW w:w="34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2"/>
      </w:tblGrid>
      <w:tr w:rsidR="00071364" w:rsidRPr="00264A59" w14:paraId="765BF8C4" w14:textId="77777777" w:rsidTr="005A7A12">
        <w:trPr>
          <w:trHeight w:val="1814"/>
          <w:jc w:val="center"/>
        </w:trPr>
        <w:tc>
          <w:tcPr>
            <w:tcW w:w="5000" w:type="pct"/>
          </w:tcPr>
          <w:p w14:paraId="17B42E2B" w14:textId="77777777" w:rsidR="00071364" w:rsidRPr="008718E2" w:rsidRDefault="00071364" w:rsidP="009A1BC0">
            <w:pPr>
              <w:tabs>
                <w:tab w:val="left" w:pos="840"/>
                <w:tab w:val="center" w:pos="3293"/>
              </w:tabs>
              <w:spacing w:before="240" w:after="360"/>
              <w:jc w:val="center"/>
              <w:rPr>
                <w:rFonts w:ascii="Times New Roman" w:hAnsi="Times New Roman" w:cs="Times New Roman"/>
                <w:color w:val="000000"/>
                <w:sz w:val="28"/>
                <w:szCs w:val="28"/>
              </w:rPr>
            </w:pPr>
            <w:r w:rsidRPr="008718E2">
              <w:rPr>
                <w:rFonts w:ascii="Times New Roman" w:eastAsia="SimSun" w:hAnsi="Times New Roman" w:cs="Times New Roman"/>
                <w:sz w:val="28"/>
                <w:szCs w:val="28"/>
                <w:lang w:eastAsia="uk-UA"/>
              </w:rPr>
              <w:t xml:space="preserve">Про затвердження Положення </w:t>
            </w:r>
            <w:r w:rsidRPr="008718E2">
              <w:rPr>
                <w:rFonts w:ascii="Times New Roman" w:hAnsi="Times New Roman" w:cs="Times New Roman"/>
                <w:bCs/>
                <w:sz w:val="28"/>
                <w:szCs w:val="28"/>
                <w:lang w:eastAsia="uk-UA"/>
              </w:rPr>
              <w:t>про обов’язкові критерії і нормативи достатності капіталу та платоспроможності, ліквідності, прибутковості, якості активів та ризиковості операцій страховика</w:t>
            </w:r>
          </w:p>
        </w:tc>
      </w:tr>
    </w:tbl>
    <w:p w14:paraId="41636C8B" w14:textId="3343EF9F" w:rsidR="00071364" w:rsidRPr="00CF5E36" w:rsidRDefault="00071364" w:rsidP="00071364">
      <w:pPr>
        <w:spacing w:after="0" w:line="240" w:lineRule="auto"/>
        <w:ind w:firstLine="709"/>
        <w:jc w:val="both"/>
        <w:rPr>
          <w:rFonts w:ascii="Times New Roman" w:eastAsia="Times New Roman" w:hAnsi="Times New Roman" w:cs="Times New Roman"/>
          <w:b/>
          <w:sz w:val="28"/>
          <w:szCs w:val="28"/>
          <w:lang w:val="uk-UA" w:eastAsia="uk-UA"/>
        </w:rPr>
      </w:pPr>
      <w:r w:rsidRPr="00CF5E36">
        <w:rPr>
          <w:rFonts w:ascii="Times New Roman" w:eastAsia="SimSun" w:hAnsi="Times New Roman" w:cs="Times New Roman"/>
          <w:sz w:val="28"/>
          <w:szCs w:val="28"/>
          <w:lang w:val="uk-UA" w:eastAsia="uk-UA"/>
        </w:rPr>
        <w:t>Відповідно до статей 7, 15, 55</w:t>
      </w:r>
      <w:r w:rsidRPr="00CF5E36">
        <w:rPr>
          <w:rFonts w:ascii="Times New Roman" w:eastAsia="SimSun" w:hAnsi="Times New Roman" w:cs="Times New Roman"/>
          <w:sz w:val="28"/>
          <w:szCs w:val="28"/>
          <w:vertAlign w:val="superscript"/>
          <w:lang w:val="uk-UA" w:eastAsia="uk-UA"/>
        </w:rPr>
        <w:t>1</w:t>
      </w:r>
      <w:r w:rsidRPr="00CF5E36">
        <w:rPr>
          <w:rFonts w:ascii="Times New Roman" w:eastAsia="SimSun" w:hAnsi="Times New Roman" w:cs="Times New Roman"/>
          <w:sz w:val="28"/>
          <w:szCs w:val="28"/>
          <w:lang w:val="uk-UA" w:eastAsia="uk-UA"/>
        </w:rPr>
        <w:t xml:space="preserve">, 56 Закону України “Про Національний банк України”, статей 21, 28 Закону України “Про фінансові послуги та державне регулювання ринків фінансових послуг”, статей </w:t>
      </w:r>
      <w:r w:rsidR="00B4313D" w:rsidRPr="00CF5E36">
        <w:rPr>
          <w:rFonts w:ascii="Times New Roman" w:eastAsia="SimSun" w:hAnsi="Times New Roman" w:cs="Times New Roman"/>
          <w:sz w:val="28"/>
          <w:szCs w:val="28"/>
          <w:lang w:val="uk-UA" w:eastAsia="uk-UA"/>
        </w:rPr>
        <w:t>31,</w:t>
      </w:r>
      <w:r w:rsidRPr="00CF5E36">
        <w:rPr>
          <w:rFonts w:ascii="Times New Roman" w:eastAsia="SimSun" w:hAnsi="Times New Roman" w:cs="Times New Roman"/>
          <w:sz w:val="28"/>
          <w:szCs w:val="28"/>
          <w:lang w:val="uk-UA" w:eastAsia="uk-UA"/>
        </w:rPr>
        <w:t xml:space="preserve"> 36 Закону України “Про страхування”</w:t>
      </w:r>
      <w:r w:rsidR="00930A81">
        <w:rPr>
          <w:rFonts w:ascii="Times New Roman" w:eastAsia="SimSun" w:hAnsi="Times New Roman" w:cs="Times New Roman"/>
          <w:sz w:val="28"/>
          <w:szCs w:val="28"/>
          <w:lang w:val="uk-UA" w:eastAsia="uk-UA"/>
        </w:rPr>
        <w:t>,</w:t>
      </w:r>
      <w:r w:rsidRPr="00CF5E36">
        <w:rPr>
          <w:rFonts w:ascii="Times New Roman" w:eastAsia="SimSun" w:hAnsi="Times New Roman" w:cs="Times New Roman"/>
          <w:sz w:val="28"/>
          <w:szCs w:val="28"/>
          <w:lang w:val="uk-UA" w:eastAsia="uk-UA"/>
        </w:rPr>
        <w:t xml:space="preserve"> з метою встановлення </w:t>
      </w:r>
      <w:r w:rsidRPr="00CF5E36">
        <w:rPr>
          <w:rFonts w:ascii="Times New Roman" w:eastAsia="Times New Roman" w:hAnsi="Times New Roman" w:cs="Times New Roman"/>
          <w:bCs/>
          <w:sz w:val="28"/>
          <w:szCs w:val="28"/>
          <w:lang w:val="uk-UA" w:eastAsia="uk-UA"/>
        </w:rPr>
        <w:t>обов’язкових критеріїв і нормативів достатності капіталу та платоспроможності, ліквідності, прибутковості, якості активів та ризиковості операцій страховика</w:t>
      </w:r>
      <w:r w:rsidRPr="00CF5E36">
        <w:rPr>
          <w:rFonts w:ascii="Times New Roman" w:eastAsia="Times New Roman" w:hAnsi="Times New Roman" w:cs="Times New Roman"/>
          <w:b/>
          <w:sz w:val="28"/>
          <w:szCs w:val="28"/>
          <w:lang w:val="uk-UA" w:eastAsia="uk-UA"/>
        </w:rPr>
        <w:t xml:space="preserve"> </w:t>
      </w:r>
      <w:r w:rsidRPr="00CF5E36">
        <w:rPr>
          <w:rFonts w:ascii="Times New Roman" w:eastAsia="Times New Roman" w:hAnsi="Times New Roman" w:cs="Times New Roman"/>
          <w:sz w:val="28"/>
          <w:szCs w:val="28"/>
          <w:lang w:val="uk-UA" w:eastAsia="uk-UA"/>
        </w:rPr>
        <w:t>Правління Національного банку України</w:t>
      </w:r>
      <w:r w:rsidRPr="00CF5E36">
        <w:rPr>
          <w:rFonts w:ascii="Times New Roman" w:eastAsia="Times New Roman" w:hAnsi="Times New Roman" w:cs="Times New Roman"/>
          <w:b/>
          <w:sz w:val="28"/>
          <w:szCs w:val="28"/>
          <w:lang w:val="uk-UA" w:eastAsia="uk-UA"/>
        </w:rPr>
        <w:t xml:space="preserve"> постановляє:</w:t>
      </w:r>
    </w:p>
    <w:p w14:paraId="13EC8C1C" w14:textId="77777777" w:rsidR="00071364" w:rsidRPr="00CF5E36" w:rsidRDefault="00071364" w:rsidP="00071364">
      <w:pPr>
        <w:spacing w:after="0" w:line="240" w:lineRule="auto"/>
        <w:ind w:firstLine="709"/>
        <w:jc w:val="both"/>
        <w:rPr>
          <w:rFonts w:ascii="Times New Roman" w:eastAsia="Times New Roman" w:hAnsi="Times New Roman" w:cs="Times New Roman"/>
          <w:b/>
          <w:sz w:val="28"/>
          <w:szCs w:val="28"/>
          <w:lang w:val="uk-UA" w:eastAsia="uk-UA"/>
        </w:rPr>
      </w:pPr>
    </w:p>
    <w:p w14:paraId="1E47D55C" w14:textId="355682CB" w:rsidR="00071364" w:rsidRPr="00CF5E36" w:rsidRDefault="00071364" w:rsidP="00071364">
      <w:pPr>
        <w:spacing w:after="0" w:line="240" w:lineRule="auto"/>
        <w:ind w:firstLine="709"/>
        <w:jc w:val="both"/>
        <w:rPr>
          <w:rFonts w:ascii="Times New Roman" w:eastAsia="Times New Roman" w:hAnsi="Times New Roman" w:cs="Times New Roman"/>
          <w:noProof/>
          <w:color w:val="000000"/>
          <w:sz w:val="28"/>
          <w:szCs w:val="28"/>
          <w:lang w:val="uk-UA"/>
        </w:rPr>
      </w:pPr>
      <w:r w:rsidRPr="00CF5E36">
        <w:rPr>
          <w:rFonts w:ascii="Times New Roman" w:eastAsia="Times New Roman" w:hAnsi="Times New Roman" w:cs="Times New Roman"/>
          <w:sz w:val="28"/>
          <w:szCs w:val="28"/>
          <w:lang w:val="uk-UA" w:eastAsia="uk-UA"/>
        </w:rPr>
        <w:t>1.</w:t>
      </w:r>
      <w:r w:rsidRPr="00CF5E36">
        <w:rPr>
          <w:rFonts w:ascii="Times New Roman" w:eastAsia="Times New Roman" w:hAnsi="Times New Roman" w:cs="Times New Roman"/>
          <w:sz w:val="28"/>
          <w:szCs w:val="28"/>
          <w:lang w:eastAsia="uk-UA"/>
        </w:rPr>
        <w:t> </w:t>
      </w:r>
      <w:r w:rsidRPr="00CF5E36">
        <w:rPr>
          <w:rFonts w:ascii="Times New Roman" w:eastAsia="Times New Roman" w:hAnsi="Times New Roman" w:cs="Times New Roman"/>
          <w:noProof/>
          <w:color w:val="000000"/>
          <w:sz w:val="28"/>
          <w:szCs w:val="28"/>
          <w:lang w:val="uk-UA" w:eastAsia="uk-UA"/>
        </w:rPr>
        <w:t xml:space="preserve">Затвердити Положення про </w:t>
      </w:r>
      <w:r w:rsidRPr="00CF5E36">
        <w:rPr>
          <w:rFonts w:ascii="Times New Roman" w:eastAsia="Times New Roman" w:hAnsi="Times New Roman" w:cs="Times New Roman"/>
          <w:bCs/>
          <w:sz w:val="28"/>
          <w:szCs w:val="28"/>
          <w:lang w:val="uk-UA" w:eastAsia="uk-UA"/>
        </w:rPr>
        <w:t>обов’язкові критерії і нормативи достатності капіталу та платоспроможності, ліквідності, прибутковості, якості активів та ризиковості операцій страховика (далі – Положення)</w:t>
      </w:r>
      <w:r w:rsidRPr="00CF5E36">
        <w:rPr>
          <w:rFonts w:ascii="Times New Roman" w:eastAsia="Times New Roman" w:hAnsi="Times New Roman" w:cs="Times New Roman"/>
          <w:noProof/>
          <w:color w:val="000000"/>
          <w:sz w:val="28"/>
          <w:szCs w:val="28"/>
          <w:lang w:val="uk-UA" w:eastAsia="uk-UA"/>
        </w:rPr>
        <w:t>, що додається</w:t>
      </w:r>
      <w:r w:rsidRPr="00CF5E36">
        <w:rPr>
          <w:rFonts w:ascii="Times New Roman" w:eastAsia="Times New Roman" w:hAnsi="Times New Roman" w:cs="Times New Roman"/>
          <w:noProof/>
          <w:color w:val="000000"/>
          <w:sz w:val="28"/>
          <w:szCs w:val="28"/>
          <w:lang w:val="uk-UA"/>
        </w:rPr>
        <w:t>.</w:t>
      </w:r>
    </w:p>
    <w:p w14:paraId="52E47DC9" w14:textId="77777777" w:rsidR="00071364" w:rsidRPr="00CF5E36" w:rsidRDefault="00071364" w:rsidP="00071364">
      <w:pPr>
        <w:spacing w:after="0" w:line="240" w:lineRule="auto"/>
        <w:ind w:firstLine="709"/>
        <w:jc w:val="both"/>
        <w:rPr>
          <w:rFonts w:ascii="Times New Roman" w:eastAsia="Times New Roman" w:hAnsi="Times New Roman" w:cs="Times New Roman"/>
          <w:noProof/>
          <w:color w:val="000000"/>
          <w:sz w:val="28"/>
          <w:szCs w:val="28"/>
          <w:lang w:val="uk-UA"/>
        </w:rPr>
      </w:pPr>
    </w:p>
    <w:p w14:paraId="4D9EA0C9" w14:textId="77777777" w:rsidR="007F6A96" w:rsidRDefault="00E442B4" w:rsidP="00E442B4">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Cs/>
          <w:sz w:val="28"/>
          <w:szCs w:val="28"/>
          <w:lang w:val="uk-UA" w:eastAsia="uk-UA"/>
        </w:rPr>
        <w:t>2. У</w:t>
      </w:r>
      <w:r w:rsidRPr="00CF5E36">
        <w:rPr>
          <w:rFonts w:ascii="Times New Roman" w:eastAsia="Times New Roman" w:hAnsi="Times New Roman" w:cs="Times New Roman"/>
          <w:sz w:val="28"/>
          <w:szCs w:val="28"/>
          <w:lang w:val="uk-UA" w:eastAsia="uk-UA"/>
        </w:rPr>
        <w:t>становити, що</w:t>
      </w:r>
      <w:r w:rsidR="007F6A96">
        <w:rPr>
          <w:rFonts w:ascii="Times New Roman" w:eastAsia="Times New Roman" w:hAnsi="Times New Roman" w:cs="Times New Roman"/>
          <w:sz w:val="28"/>
          <w:szCs w:val="28"/>
          <w:lang w:val="uk-UA" w:eastAsia="uk-UA"/>
        </w:rPr>
        <w:t>:</w:t>
      </w:r>
    </w:p>
    <w:p w14:paraId="4981B35E" w14:textId="77777777" w:rsidR="007F6A96" w:rsidRDefault="007F6A96" w:rsidP="00E442B4">
      <w:pPr>
        <w:spacing w:after="0" w:line="240" w:lineRule="auto"/>
        <w:ind w:firstLine="709"/>
        <w:jc w:val="both"/>
        <w:rPr>
          <w:rFonts w:ascii="Times New Roman" w:eastAsia="Times New Roman" w:hAnsi="Times New Roman" w:cs="Times New Roman"/>
          <w:sz w:val="28"/>
          <w:szCs w:val="28"/>
          <w:lang w:val="uk-UA" w:eastAsia="uk-UA"/>
        </w:rPr>
      </w:pPr>
    </w:p>
    <w:p w14:paraId="25B19CDF" w14:textId="67C6DBB1" w:rsidR="00E442B4" w:rsidRPr="00773F8F" w:rsidRDefault="007F6A96" w:rsidP="00E442B4">
      <w:pPr>
        <w:spacing w:after="0" w:line="240" w:lineRule="auto"/>
        <w:ind w:firstLine="709"/>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sz w:val="28"/>
          <w:szCs w:val="28"/>
          <w:lang w:val="uk-UA" w:eastAsia="uk-UA"/>
        </w:rPr>
        <w:t xml:space="preserve">1) </w:t>
      </w:r>
      <w:r w:rsidR="00E442B4" w:rsidRPr="00CF5E36">
        <w:rPr>
          <w:rFonts w:ascii="Times New Roman" w:eastAsia="Times New Roman" w:hAnsi="Times New Roman" w:cs="Times New Roman"/>
          <w:sz w:val="28"/>
          <w:szCs w:val="28"/>
          <w:lang w:val="uk-UA" w:eastAsia="uk-UA"/>
        </w:rPr>
        <w:t>вимоги підпункту 12 пункту 1</w:t>
      </w:r>
      <w:r w:rsidR="00EA2E1A">
        <w:rPr>
          <w:rFonts w:ascii="Times New Roman" w:eastAsia="Times New Roman" w:hAnsi="Times New Roman" w:cs="Times New Roman"/>
          <w:sz w:val="28"/>
          <w:szCs w:val="28"/>
          <w:lang w:val="uk-UA" w:eastAsia="uk-UA"/>
        </w:rPr>
        <w:t>2</w:t>
      </w:r>
      <w:r w:rsidR="00E442B4" w:rsidRPr="00CF5E36">
        <w:rPr>
          <w:rFonts w:ascii="Times New Roman" w:eastAsia="Times New Roman" w:hAnsi="Times New Roman" w:cs="Times New Roman"/>
          <w:sz w:val="28"/>
          <w:szCs w:val="28"/>
          <w:lang w:val="uk-UA" w:eastAsia="uk-UA"/>
        </w:rPr>
        <w:t xml:space="preserve"> розділу II, підпункту 6 пункту </w:t>
      </w:r>
      <w:r w:rsidR="000C18B9">
        <w:rPr>
          <w:rFonts w:ascii="Times New Roman" w:eastAsia="Times New Roman" w:hAnsi="Times New Roman" w:cs="Times New Roman"/>
          <w:sz w:val="28"/>
          <w:szCs w:val="28"/>
          <w:lang w:val="uk-UA" w:eastAsia="uk-UA"/>
        </w:rPr>
        <w:t>1</w:t>
      </w:r>
      <w:r w:rsidR="00E12D5E">
        <w:rPr>
          <w:rFonts w:ascii="Times New Roman" w:eastAsia="Times New Roman" w:hAnsi="Times New Roman" w:cs="Times New Roman"/>
          <w:sz w:val="28"/>
          <w:szCs w:val="28"/>
          <w:lang w:val="uk-UA" w:eastAsia="uk-UA"/>
        </w:rPr>
        <w:t>7</w:t>
      </w:r>
      <w:r w:rsidR="00E442B4" w:rsidRPr="00CF5E36">
        <w:rPr>
          <w:rFonts w:ascii="Times New Roman" w:eastAsia="Times New Roman" w:hAnsi="Times New Roman" w:cs="Times New Roman"/>
          <w:sz w:val="28"/>
          <w:szCs w:val="28"/>
          <w:lang w:val="uk-UA" w:eastAsia="uk-UA"/>
        </w:rPr>
        <w:t xml:space="preserve"> розділу ІV Положення не поширюються на права вимоги до </w:t>
      </w:r>
      <w:proofErr w:type="spellStart"/>
      <w:r w:rsidR="00E442B4" w:rsidRPr="00CF5E36">
        <w:rPr>
          <w:rFonts w:ascii="Times New Roman" w:eastAsia="Times New Roman" w:hAnsi="Times New Roman" w:cs="Times New Roman"/>
          <w:sz w:val="28"/>
          <w:szCs w:val="28"/>
          <w:lang w:val="uk-UA" w:eastAsia="uk-UA"/>
        </w:rPr>
        <w:t>перестраховиків</w:t>
      </w:r>
      <w:proofErr w:type="spellEnd"/>
      <w:r w:rsidR="00E442B4" w:rsidRPr="00CF5E36">
        <w:rPr>
          <w:rFonts w:ascii="Times New Roman" w:eastAsia="Times New Roman" w:hAnsi="Times New Roman" w:cs="Times New Roman"/>
          <w:sz w:val="28"/>
          <w:szCs w:val="28"/>
          <w:lang w:val="uk-UA" w:eastAsia="uk-UA"/>
        </w:rPr>
        <w:t xml:space="preserve">-нерезидентів за договорами перестрахування ризиків щодо договорів страхування життя з фізичними особами, істотними умовами яких є перестрахування ризиків у </w:t>
      </w:r>
      <w:proofErr w:type="spellStart"/>
      <w:r w:rsidR="00E442B4" w:rsidRPr="00CF5E36">
        <w:rPr>
          <w:rFonts w:ascii="Times New Roman" w:eastAsia="Times New Roman" w:hAnsi="Times New Roman" w:cs="Times New Roman"/>
          <w:sz w:val="28"/>
          <w:szCs w:val="28"/>
          <w:lang w:val="uk-UA" w:eastAsia="uk-UA"/>
        </w:rPr>
        <w:t>перестраховика</w:t>
      </w:r>
      <w:proofErr w:type="spellEnd"/>
      <w:r w:rsidR="00E442B4" w:rsidRPr="00CF5E36">
        <w:rPr>
          <w:rFonts w:ascii="Times New Roman" w:eastAsia="Times New Roman" w:hAnsi="Times New Roman" w:cs="Times New Roman"/>
          <w:sz w:val="28"/>
          <w:szCs w:val="28"/>
          <w:lang w:val="uk-UA" w:eastAsia="uk-UA"/>
        </w:rPr>
        <w:t xml:space="preserve">-нерезидента, що були укладені до 01 січня 2005 року включно та продовжують діяти після набрання </w:t>
      </w:r>
      <w:r w:rsidR="00F149A0">
        <w:rPr>
          <w:rFonts w:ascii="Times New Roman" w:eastAsia="Times New Roman" w:hAnsi="Times New Roman" w:cs="Times New Roman"/>
          <w:sz w:val="28"/>
          <w:szCs w:val="28"/>
          <w:lang w:val="uk-UA" w:eastAsia="uk-UA"/>
        </w:rPr>
        <w:t xml:space="preserve">чинності </w:t>
      </w:r>
      <w:r w:rsidR="00E442B4">
        <w:rPr>
          <w:rFonts w:ascii="Times New Roman" w:eastAsia="Times New Roman" w:hAnsi="Times New Roman" w:cs="Times New Roman"/>
          <w:sz w:val="28"/>
          <w:szCs w:val="28"/>
          <w:lang w:val="uk-UA" w:eastAsia="uk-UA"/>
        </w:rPr>
        <w:t>цією постановою</w:t>
      </w:r>
      <w:r w:rsidR="00CE535B">
        <w:rPr>
          <w:rFonts w:ascii="Times New Roman" w:eastAsia="Times New Roman" w:hAnsi="Times New Roman" w:cs="Times New Roman"/>
          <w:sz w:val="28"/>
          <w:szCs w:val="28"/>
          <w:lang w:val="uk-UA" w:eastAsia="uk-UA"/>
        </w:rPr>
        <w:t>;</w:t>
      </w:r>
    </w:p>
    <w:p w14:paraId="7CBD61B7" w14:textId="77777777" w:rsidR="007F6A96" w:rsidRDefault="007F6A96" w:rsidP="007F6A96">
      <w:pPr>
        <w:spacing w:after="0" w:line="240" w:lineRule="auto"/>
        <w:ind w:firstLine="709"/>
        <w:jc w:val="both"/>
        <w:rPr>
          <w:rFonts w:ascii="Times New Roman" w:eastAsia="Times New Roman" w:hAnsi="Times New Roman" w:cs="Times New Roman"/>
          <w:bCs/>
          <w:sz w:val="28"/>
          <w:szCs w:val="28"/>
          <w:lang w:val="uk-UA" w:eastAsia="uk-UA"/>
        </w:rPr>
      </w:pPr>
    </w:p>
    <w:p w14:paraId="085AA3D8" w14:textId="6E922321" w:rsidR="007F6A96" w:rsidRPr="00B3706E" w:rsidRDefault="007F6A96" w:rsidP="007F6A96">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Cs/>
          <w:sz w:val="28"/>
          <w:szCs w:val="28"/>
          <w:lang w:val="uk-UA" w:eastAsia="uk-UA"/>
        </w:rPr>
        <w:t xml:space="preserve">2) </w:t>
      </w:r>
      <w:r w:rsidRPr="007F6F8A">
        <w:rPr>
          <w:rFonts w:ascii="Times New Roman" w:eastAsia="Times New Roman" w:hAnsi="Times New Roman" w:cs="Times New Roman"/>
          <w:bCs/>
          <w:sz w:val="28"/>
          <w:szCs w:val="28"/>
          <w:lang w:val="uk-UA" w:eastAsia="uk-UA"/>
        </w:rPr>
        <w:t xml:space="preserve">страховики </w:t>
      </w:r>
      <w:r w:rsidRPr="007F6F8A">
        <w:rPr>
          <w:rFonts w:ascii="Times New Roman" w:eastAsia="Times New Roman" w:hAnsi="Times New Roman" w:cs="Times New Roman"/>
          <w:sz w:val="28"/>
          <w:szCs w:val="28"/>
          <w:lang w:val="uk-UA" w:eastAsia="uk-UA"/>
        </w:rPr>
        <w:t>включають до суми прийнятних активів</w:t>
      </w:r>
      <w:r w:rsidRPr="007F6F8A">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sz w:val="28"/>
          <w:szCs w:val="28"/>
          <w:lang w:val="uk-UA" w:eastAsia="uk-UA"/>
        </w:rPr>
        <w:t>земельні ділянки</w:t>
      </w:r>
      <w:r w:rsidRPr="007F6F8A">
        <w:rPr>
          <w:rFonts w:ascii="Times New Roman" w:eastAsia="Times New Roman" w:hAnsi="Times New Roman" w:cs="Times New Roman"/>
          <w:sz w:val="28"/>
          <w:szCs w:val="28"/>
          <w:lang w:val="uk-UA" w:eastAsia="uk-UA"/>
        </w:rPr>
        <w:t xml:space="preserve"> як об’єкти нерухомого майна</w:t>
      </w:r>
      <w:r w:rsidR="004A61E6">
        <w:rPr>
          <w:rFonts w:ascii="Times New Roman" w:eastAsia="Times New Roman" w:hAnsi="Times New Roman" w:cs="Times New Roman"/>
          <w:sz w:val="28"/>
          <w:szCs w:val="28"/>
          <w:lang w:val="uk-UA" w:eastAsia="uk-UA"/>
        </w:rPr>
        <w:t>, право власності на які зареєстроване відповідно до законодавства,</w:t>
      </w:r>
      <w:r w:rsidR="002B61AA">
        <w:rPr>
          <w:rFonts w:ascii="Times New Roman" w:eastAsia="Times New Roman" w:hAnsi="Times New Roman" w:cs="Times New Roman"/>
          <w:sz w:val="28"/>
          <w:szCs w:val="28"/>
          <w:lang w:val="uk-UA" w:eastAsia="uk-UA"/>
        </w:rPr>
        <w:t xml:space="preserve"> </w:t>
      </w:r>
      <w:r w:rsidR="002B61AA" w:rsidRPr="004D04E3">
        <w:rPr>
          <w:rFonts w:ascii="Times New Roman" w:eastAsia="Times New Roman" w:hAnsi="Times New Roman" w:cs="Times New Roman"/>
          <w:sz w:val="28"/>
          <w:szCs w:val="28"/>
          <w:lang w:val="uk-UA" w:eastAsia="uk-UA"/>
        </w:rPr>
        <w:t>з урахуванням обмежень</w:t>
      </w:r>
      <w:r w:rsidR="002B61AA">
        <w:rPr>
          <w:rFonts w:ascii="Times New Roman" w:eastAsia="Times New Roman" w:hAnsi="Times New Roman" w:cs="Times New Roman"/>
          <w:sz w:val="28"/>
          <w:szCs w:val="28"/>
          <w:lang w:val="uk-UA" w:eastAsia="uk-UA"/>
        </w:rPr>
        <w:t xml:space="preserve">, визначених у пункті 11 </w:t>
      </w:r>
      <w:r w:rsidR="002B61AA" w:rsidRPr="004D04E3">
        <w:rPr>
          <w:rFonts w:ascii="Times New Roman" w:eastAsia="Times New Roman" w:hAnsi="Times New Roman" w:cs="Times New Roman"/>
          <w:sz w:val="28"/>
          <w:szCs w:val="28"/>
          <w:lang w:val="uk-UA" w:eastAsia="uk-UA"/>
        </w:rPr>
        <w:t>Положення</w:t>
      </w:r>
      <w:r w:rsidR="002B61AA">
        <w:rPr>
          <w:rFonts w:ascii="Times New Roman" w:eastAsia="Times New Roman" w:hAnsi="Times New Roman" w:cs="Times New Roman"/>
          <w:sz w:val="28"/>
          <w:szCs w:val="28"/>
          <w:lang w:val="uk-UA" w:eastAsia="uk-UA"/>
        </w:rPr>
        <w:t>, наступним чином</w:t>
      </w:r>
      <w:r w:rsidRPr="007F6F8A">
        <w:rPr>
          <w:rFonts w:ascii="Times New Roman" w:eastAsia="Times New Roman" w:hAnsi="Times New Roman" w:cs="Times New Roman"/>
          <w:sz w:val="28"/>
          <w:szCs w:val="28"/>
          <w:lang w:val="uk-UA" w:eastAsia="uk-UA"/>
        </w:rPr>
        <w:t>:</w:t>
      </w:r>
    </w:p>
    <w:p w14:paraId="184C3A69" w14:textId="7FD32A9C" w:rsidR="007F6A96" w:rsidRPr="004D04E3" w:rsidRDefault="007F6A96" w:rsidP="007F6A96">
      <w:pPr>
        <w:spacing w:after="0" w:line="240" w:lineRule="auto"/>
        <w:ind w:firstLine="709"/>
        <w:jc w:val="both"/>
        <w:rPr>
          <w:rFonts w:ascii="Times New Roman" w:eastAsia="Times New Roman" w:hAnsi="Times New Roman" w:cs="Times New Roman"/>
          <w:bCs/>
          <w:sz w:val="28"/>
          <w:szCs w:val="28"/>
          <w:lang w:val="uk-UA" w:eastAsia="uk-UA"/>
        </w:rPr>
      </w:pPr>
      <w:r w:rsidRPr="004D04E3">
        <w:rPr>
          <w:rFonts w:ascii="Times New Roman" w:eastAsia="Times New Roman" w:hAnsi="Times New Roman" w:cs="Times New Roman"/>
          <w:bCs/>
          <w:sz w:val="28"/>
          <w:szCs w:val="28"/>
          <w:lang w:val="uk-UA" w:eastAsia="uk-UA"/>
        </w:rPr>
        <w:t xml:space="preserve">з дня набрання чинності цієї </w:t>
      </w:r>
      <w:r>
        <w:rPr>
          <w:rFonts w:ascii="Times New Roman" w:eastAsia="Times New Roman" w:hAnsi="Times New Roman" w:cs="Times New Roman"/>
          <w:bCs/>
          <w:sz w:val="28"/>
          <w:szCs w:val="28"/>
          <w:lang w:val="uk-UA" w:eastAsia="uk-UA"/>
        </w:rPr>
        <w:t>п</w:t>
      </w:r>
      <w:r w:rsidRPr="004D04E3">
        <w:rPr>
          <w:rFonts w:ascii="Times New Roman" w:eastAsia="Times New Roman" w:hAnsi="Times New Roman" w:cs="Times New Roman"/>
          <w:bCs/>
          <w:sz w:val="28"/>
          <w:szCs w:val="28"/>
          <w:lang w:val="uk-UA" w:eastAsia="uk-UA"/>
        </w:rPr>
        <w:t>оста</w:t>
      </w:r>
      <w:r w:rsidR="00454E55">
        <w:rPr>
          <w:rFonts w:ascii="Times New Roman" w:eastAsia="Times New Roman" w:hAnsi="Times New Roman" w:cs="Times New Roman"/>
          <w:bCs/>
          <w:sz w:val="28"/>
          <w:szCs w:val="28"/>
          <w:lang w:val="uk-UA" w:eastAsia="uk-UA"/>
        </w:rPr>
        <w:t xml:space="preserve">нови до 30 березня 2021 року – </w:t>
      </w:r>
      <w:r w:rsidRPr="004D04E3">
        <w:rPr>
          <w:rFonts w:ascii="Times New Roman" w:eastAsia="Times New Roman" w:hAnsi="Times New Roman" w:cs="Times New Roman"/>
          <w:sz w:val="28"/>
          <w:szCs w:val="28"/>
          <w:lang w:val="uk-UA" w:eastAsia="uk-UA"/>
        </w:rPr>
        <w:t xml:space="preserve">у обсязі, що не перевищує 80 відсотків їх </w:t>
      </w:r>
      <w:r w:rsidR="002B61AA">
        <w:rPr>
          <w:rFonts w:ascii="Times New Roman" w:eastAsia="Times New Roman" w:hAnsi="Times New Roman" w:cs="Times New Roman"/>
          <w:sz w:val="28"/>
          <w:szCs w:val="28"/>
          <w:lang w:val="uk-UA" w:eastAsia="uk-UA"/>
        </w:rPr>
        <w:t xml:space="preserve">балансової </w:t>
      </w:r>
      <w:r w:rsidRPr="004D04E3">
        <w:rPr>
          <w:rFonts w:ascii="Times New Roman" w:eastAsia="Times New Roman" w:hAnsi="Times New Roman" w:cs="Times New Roman"/>
          <w:sz w:val="28"/>
          <w:szCs w:val="28"/>
          <w:lang w:val="uk-UA" w:eastAsia="uk-UA"/>
        </w:rPr>
        <w:t>вартості</w:t>
      </w:r>
      <w:r w:rsidRPr="004D04E3">
        <w:rPr>
          <w:rFonts w:ascii="Times New Roman" w:eastAsia="Times New Roman" w:hAnsi="Times New Roman" w:cs="Times New Roman"/>
          <w:bCs/>
          <w:sz w:val="28"/>
          <w:szCs w:val="28"/>
          <w:lang w:val="uk-UA" w:eastAsia="uk-UA"/>
        </w:rPr>
        <w:t>;</w:t>
      </w:r>
    </w:p>
    <w:p w14:paraId="3F6996AD" w14:textId="4818EA91" w:rsidR="007F6A96" w:rsidRPr="004D04E3" w:rsidRDefault="007F6A96" w:rsidP="007F6A96">
      <w:pPr>
        <w:spacing w:after="0" w:line="240" w:lineRule="auto"/>
        <w:ind w:firstLine="709"/>
        <w:jc w:val="both"/>
        <w:rPr>
          <w:rFonts w:ascii="Times New Roman" w:eastAsia="Times New Roman" w:hAnsi="Times New Roman" w:cs="Times New Roman"/>
          <w:sz w:val="28"/>
          <w:szCs w:val="28"/>
          <w:lang w:val="uk-UA" w:eastAsia="uk-UA"/>
        </w:rPr>
      </w:pPr>
      <w:r w:rsidRPr="004D04E3">
        <w:rPr>
          <w:rFonts w:ascii="Times New Roman" w:eastAsia="Times New Roman" w:hAnsi="Times New Roman" w:cs="Times New Roman"/>
          <w:bCs/>
          <w:sz w:val="28"/>
          <w:szCs w:val="28"/>
          <w:lang w:val="uk-UA" w:eastAsia="uk-UA"/>
        </w:rPr>
        <w:lastRenderedPageBreak/>
        <w:t>з 31 березня 2021 року до 29 квітня 2021 року</w:t>
      </w:r>
      <w:r w:rsidRPr="004D04E3">
        <w:rPr>
          <w:rFonts w:ascii="Times New Roman" w:eastAsia="Times New Roman" w:hAnsi="Times New Roman" w:cs="Times New Roman"/>
          <w:sz w:val="28"/>
          <w:szCs w:val="28"/>
          <w:lang w:val="uk-UA" w:eastAsia="uk-UA"/>
        </w:rPr>
        <w:t xml:space="preserve"> </w:t>
      </w:r>
      <w:r w:rsidRPr="004D04E3">
        <w:rPr>
          <w:rFonts w:ascii="Times New Roman" w:eastAsia="Times New Roman" w:hAnsi="Times New Roman" w:cs="Times New Roman"/>
          <w:bCs/>
          <w:sz w:val="28"/>
          <w:szCs w:val="28"/>
          <w:lang w:val="uk-UA" w:eastAsia="uk-UA"/>
        </w:rPr>
        <w:t xml:space="preserve">– </w:t>
      </w:r>
      <w:r w:rsidRPr="004D04E3">
        <w:rPr>
          <w:rFonts w:ascii="Times New Roman" w:eastAsia="Times New Roman" w:hAnsi="Times New Roman" w:cs="Times New Roman"/>
          <w:sz w:val="28"/>
          <w:szCs w:val="28"/>
          <w:lang w:val="uk-UA" w:eastAsia="uk-UA"/>
        </w:rPr>
        <w:t xml:space="preserve">у обсязі, що не перевищує 60 відсотків їх </w:t>
      </w:r>
      <w:r w:rsidR="002B61AA">
        <w:rPr>
          <w:rFonts w:ascii="Times New Roman" w:eastAsia="Times New Roman" w:hAnsi="Times New Roman" w:cs="Times New Roman"/>
          <w:sz w:val="28"/>
          <w:szCs w:val="28"/>
          <w:lang w:val="uk-UA" w:eastAsia="uk-UA"/>
        </w:rPr>
        <w:t xml:space="preserve">балансової </w:t>
      </w:r>
      <w:r w:rsidRPr="004D04E3">
        <w:rPr>
          <w:rFonts w:ascii="Times New Roman" w:eastAsia="Times New Roman" w:hAnsi="Times New Roman" w:cs="Times New Roman"/>
          <w:sz w:val="28"/>
          <w:szCs w:val="28"/>
          <w:lang w:val="uk-UA" w:eastAsia="uk-UA"/>
        </w:rPr>
        <w:t>вартості;</w:t>
      </w:r>
    </w:p>
    <w:p w14:paraId="50C63E18" w14:textId="04A1F343" w:rsidR="007F6A96" w:rsidRPr="004D04E3" w:rsidRDefault="007F6A96" w:rsidP="007F6A96">
      <w:pPr>
        <w:spacing w:after="0" w:line="240" w:lineRule="auto"/>
        <w:ind w:firstLine="709"/>
        <w:jc w:val="both"/>
        <w:rPr>
          <w:rFonts w:ascii="Times New Roman" w:eastAsia="Times New Roman" w:hAnsi="Times New Roman" w:cs="Times New Roman"/>
          <w:sz w:val="28"/>
          <w:szCs w:val="28"/>
          <w:lang w:val="uk-UA" w:eastAsia="uk-UA"/>
        </w:rPr>
      </w:pPr>
      <w:r w:rsidRPr="004D04E3">
        <w:rPr>
          <w:rFonts w:ascii="Times New Roman" w:eastAsia="Times New Roman" w:hAnsi="Times New Roman" w:cs="Times New Roman"/>
          <w:bCs/>
          <w:sz w:val="28"/>
          <w:szCs w:val="28"/>
          <w:lang w:val="uk-UA" w:eastAsia="uk-UA"/>
        </w:rPr>
        <w:t>з 30 квітня 2021</w:t>
      </w:r>
      <w:r w:rsidR="00454E55">
        <w:rPr>
          <w:rFonts w:ascii="Times New Roman" w:eastAsia="Times New Roman" w:hAnsi="Times New Roman" w:cs="Times New Roman"/>
          <w:bCs/>
          <w:sz w:val="28"/>
          <w:szCs w:val="28"/>
          <w:lang w:val="uk-UA" w:eastAsia="uk-UA"/>
        </w:rPr>
        <w:t xml:space="preserve"> року до 30 травня 2021 року – </w:t>
      </w:r>
      <w:r w:rsidRPr="004D04E3">
        <w:rPr>
          <w:rFonts w:ascii="Times New Roman" w:eastAsia="Times New Roman" w:hAnsi="Times New Roman" w:cs="Times New Roman"/>
          <w:sz w:val="28"/>
          <w:szCs w:val="28"/>
          <w:lang w:val="uk-UA" w:eastAsia="uk-UA"/>
        </w:rPr>
        <w:t xml:space="preserve">у обсязі, що не перевищує 40 відсотків їх </w:t>
      </w:r>
      <w:r w:rsidR="002B61AA">
        <w:rPr>
          <w:rFonts w:ascii="Times New Roman" w:eastAsia="Times New Roman" w:hAnsi="Times New Roman" w:cs="Times New Roman"/>
          <w:sz w:val="28"/>
          <w:szCs w:val="28"/>
          <w:lang w:val="uk-UA" w:eastAsia="uk-UA"/>
        </w:rPr>
        <w:t xml:space="preserve">балансової </w:t>
      </w:r>
      <w:r w:rsidRPr="004D04E3">
        <w:rPr>
          <w:rFonts w:ascii="Times New Roman" w:eastAsia="Times New Roman" w:hAnsi="Times New Roman" w:cs="Times New Roman"/>
          <w:sz w:val="28"/>
          <w:szCs w:val="28"/>
          <w:lang w:val="uk-UA" w:eastAsia="uk-UA"/>
        </w:rPr>
        <w:t>вартості;</w:t>
      </w:r>
    </w:p>
    <w:p w14:paraId="6048F0FD" w14:textId="74A59C1D" w:rsidR="007F6A96" w:rsidRDefault="007F6A96" w:rsidP="007F6A96">
      <w:pPr>
        <w:spacing w:after="0" w:line="240" w:lineRule="auto"/>
        <w:ind w:firstLine="709"/>
        <w:jc w:val="both"/>
        <w:rPr>
          <w:rFonts w:ascii="Times New Roman" w:eastAsia="Times New Roman" w:hAnsi="Times New Roman" w:cs="Times New Roman"/>
          <w:sz w:val="28"/>
          <w:szCs w:val="28"/>
          <w:lang w:val="uk-UA" w:eastAsia="uk-UA"/>
        </w:rPr>
      </w:pPr>
      <w:r w:rsidRPr="004D04E3">
        <w:rPr>
          <w:rFonts w:ascii="Times New Roman" w:eastAsia="Times New Roman" w:hAnsi="Times New Roman" w:cs="Times New Roman"/>
          <w:bCs/>
          <w:sz w:val="28"/>
          <w:szCs w:val="28"/>
          <w:lang w:val="uk-UA" w:eastAsia="uk-UA"/>
        </w:rPr>
        <w:t xml:space="preserve">з 31 травня 2021 року до 29 червня 2021 </w:t>
      </w:r>
      <w:r w:rsidR="00454E55">
        <w:rPr>
          <w:rFonts w:ascii="Times New Roman" w:eastAsia="Times New Roman" w:hAnsi="Times New Roman" w:cs="Times New Roman"/>
          <w:bCs/>
          <w:sz w:val="28"/>
          <w:szCs w:val="28"/>
          <w:lang w:val="uk-UA" w:eastAsia="uk-UA"/>
        </w:rPr>
        <w:t xml:space="preserve">року – </w:t>
      </w:r>
      <w:r w:rsidRPr="004D04E3">
        <w:rPr>
          <w:rFonts w:ascii="Times New Roman" w:eastAsia="Times New Roman" w:hAnsi="Times New Roman" w:cs="Times New Roman"/>
          <w:bCs/>
          <w:sz w:val="28"/>
          <w:szCs w:val="28"/>
          <w:lang w:val="uk-UA" w:eastAsia="uk-UA"/>
        </w:rPr>
        <w:t xml:space="preserve">у обсязі, </w:t>
      </w:r>
      <w:r w:rsidRPr="004D04E3">
        <w:rPr>
          <w:rFonts w:ascii="Times New Roman" w:eastAsia="Times New Roman" w:hAnsi="Times New Roman" w:cs="Times New Roman"/>
          <w:sz w:val="28"/>
          <w:szCs w:val="28"/>
          <w:lang w:val="uk-UA" w:eastAsia="uk-UA"/>
        </w:rPr>
        <w:t xml:space="preserve">що не перевищує 20 відсотків їх </w:t>
      </w:r>
      <w:r w:rsidR="002B61AA">
        <w:rPr>
          <w:rFonts w:ascii="Times New Roman" w:eastAsia="Times New Roman" w:hAnsi="Times New Roman" w:cs="Times New Roman"/>
          <w:sz w:val="28"/>
          <w:szCs w:val="28"/>
          <w:lang w:val="uk-UA" w:eastAsia="uk-UA"/>
        </w:rPr>
        <w:t xml:space="preserve">балансової </w:t>
      </w:r>
      <w:r w:rsidRPr="004D04E3">
        <w:rPr>
          <w:rFonts w:ascii="Times New Roman" w:eastAsia="Times New Roman" w:hAnsi="Times New Roman" w:cs="Times New Roman"/>
          <w:sz w:val="28"/>
          <w:szCs w:val="28"/>
          <w:lang w:val="uk-UA" w:eastAsia="uk-UA"/>
        </w:rPr>
        <w:t>вартості</w:t>
      </w:r>
      <w:r w:rsidR="00834A72">
        <w:rPr>
          <w:rFonts w:ascii="Times New Roman" w:eastAsia="Times New Roman" w:hAnsi="Times New Roman" w:cs="Times New Roman"/>
          <w:sz w:val="28"/>
          <w:szCs w:val="28"/>
          <w:lang w:val="uk-UA" w:eastAsia="uk-UA"/>
        </w:rPr>
        <w:t>;</w:t>
      </w:r>
    </w:p>
    <w:p w14:paraId="3BED5AB6" w14:textId="77777777" w:rsidR="00834A72" w:rsidRPr="004D04E3" w:rsidRDefault="00834A72" w:rsidP="007F6A96">
      <w:pPr>
        <w:spacing w:after="0" w:line="240" w:lineRule="auto"/>
        <w:ind w:firstLine="709"/>
        <w:jc w:val="both"/>
        <w:rPr>
          <w:rFonts w:ascii="Times New Roman" w:eastAsia="Times New Roman" w:hAnsi="Times New Roman" w:cs="Times New Roman"/>
          <w:sz w:val="28"/>
          <w:szCs w:val="28"/>
          <w:lang w:val="uk-UA" w:eastAsia="uk-UA"/>
        </w:rPr>
      </w:pPr>
    </w:p>
    <w:p w14:paraId="3693D147" w14:textId="6AAF8EB8" w:rsidR="00CE535B" w:rsidRDefault="00834A72" w:rsidP="00CE535B">
      <w:pPr>
        <w:spacing w:after="0" w:line="240" w:lineRule="auto"/>
        <w:ind w:firstLine="709"/>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3) </w:t>
      </w:r>
      <w:r w:rsidR="00CE535B">
        <w:rPr>
          <w:rFonts w:ascii="Times New Roman" w:eastAsia="Times New Roman" w:hAnsi="Times New Roman" w:cs="Times New Roman"/>
          <w:bCs/>
          <w:sz w:val="28"/>
          <w:szCs w:val="28"/>
          <w:lang w:val="uk-UA" w:eastAsia="uk-UA"/>
        </w:rPr>
        <w:t>н</w:t>
      </w:r>
      <w:r w:rsidR="00CE535B">
        <w:rPr>
          <w:rFonts w:ascii="Times New Roman" w:eastAsia="Times New Roman" w:hAnsi="Times New Roman" w:cs="Times New Roman"/>
          <w:sz w:val="28"/>
          <w:szCs w:val="28"/>
          <w:lang w:val="uk-UA"/>
        </w:rPr>
        <w:t xml:space="preserve">орматив ризиковості операцій </w:t>
      </w:r>
      <w:r w:rsidR="00CE535B">
        <w:rPr>
          <w:rFonts w:ascii="Times New Roman" w:eastAsia="Times New Roman" w:hAnsi="Times New Roman" w:cs="Times New Roman"/>
          <w:bCs/>
          <w:sz w:val="28"/>
          <w:szCs w:val="28"/>
          <w:lang w:val="uk-UA" w:eastAsia="uk-UA"/>
        </w:rPr>
        <w:t xml:space="preserve">з дня набрання чинності цієї </w:t>
      </w:r>
      <w:r w:rsidR="00744788">
        <w:rPr>
          <w:rFonts w:ascii="Times New Roman" w:eastAsia="Times New Roman" w:hAnsi="Times New Roman" w:cs="Times New Roman"/>
          <w:bCs/>
          <w:sz w:val="28"/>
          <w:szCs w:val="28"/>
          <w:lang w:val="uk-UA" w:eastAsia="uk-UA"/>
        </w:rPr>
        <w:t>п</w:t>
      </w:r>
      <w:r w:rsidR="00CE535B">
        <w:rPr>
          <w:rFonts w:ascii="Times New Roman" w:eastAsia="Times New Roman" w:hAnsi="Times New Roman" w:cs="Times New Roman"/>
          <w:bCs/>
          <w:sz w:val="28"/>
          <w:szCs w:val="28"/>
          <w:lang w:val="uk-UA" w:eastAsia="uk-UA"/>
        </w:rPr>
        <w:t>останови до 29 червня 2021 року</w:t>
      </w:r>
      <w:r w:rsidR="00CE535B">
        <w:rPr>
          <w:rFonts w:ascii="Times New Roman" w:eastAsia="Times New Roman" w:hAnsi="Times New Roman" w:cs="Times New Roman"/>
          <w:sz w:val="28"/>
          <w:szCs w:val="28"/>
          <w:lang w:val="uk-UA"/>
        </w:rPr>
        <w:t xml:space="preserve"> включає до суми прийнятних активів цінні папери</w:t>
      </w:r>
      <w:r w:rsidR="00B41481" w:rsidRPr="008718E2">
        <w:rPr>
          <w:rFonts w:ascii="Times New Roman" w:eastAsia="Times New Roman" w:hAnsi="Times New Roman" w:cs="Times New Roman"/>
          <w:sz w:val="28"/>
          <w:szCs w:val="28"/>
          <w:lang w:val="uk-UA"/>
        </w:rPr>
        <w:t>, право власності страховика на які зареєстроване відповідно до законодавства</w:t>
      </w:r>
      <w:r w:rsidR="00B41481">
        <w:rPr>
          <w:rFonts w:ascii="Times New Roman" w:eastAsia="Times New Roman" w:hAnsi="Times New Roman" w:cs="Times New Roman"/>
          <w:sz w:val="28"/>
          <w:szCs w:val="28"/>
          <w:lang w:val="uk-UA"/>
        </w:rPr>
        <w:t>,</w:t>
      </w:r>
      <w:r w:rsidR="002B61AA">
        <w:rPr>
          <w:rFonts w:ascii="Times New Roman" w:eastAsia="Times New Roman" w:hAnsi="Times New Roman" w:cs="Times New Roman"/>
          <w:sz w:val="28"/>
          <w:szCs w:val="28"/>
          <w:lang w:val="uk-UA" w:eastAsia="uk-UA"/>
        </w:rPr>
        <w:t xml:space="preserve"> </w:t>
      </w:r>
      <w:r w:rsidR="00B41481" w:rsidRPr="004D04E3">
        <w:rPr>
          <w:rFonts w:ascii="Times New Roman" w:eastAsia="Times New Roman" w:hAnsi="Times New Roman" w:cs="Times New Roman"/>
          <w:sz w:val="28"/>
          <w:szCs w:val="28"/>
          <w:lang w:val="uk-UA" w:eastAsia="uk-UA"/>
        </w:rPr>
        <w:t xml:space="preserve">з урахуванням </w:t>
      </w:r>
      <w:r w:rsidR="00B41481">
        <w:rPr>
          <w:rFonts w:ascii="Times New Roman" w:eastAsia="Times New Roman" w:hAnsi="Times New Roman" w:cs="Times New Roman"/>
          <w:sz w:val="28"/>
          <w:szCs w:val="28"/>
          <w:lang w:val="uk-UA" w:eastAsia="uk-UA"/>
        </w:rPr>
        <w:t xml:space="preserve">вимог та </w:t>
      </w:r>
      <w:r w:rsidR="00B41481" w:rsidRPr="004D04E3">
        <w:rPr>
          <w:rFonts w:ascii="Times New Roman" w:eastAsia="Times New Roman" w:hAnsi="Times New Roman" w:cs="Times New Roman"/>
          <w:sz w:val="28"/>
          <w:szCs w:val="28"/>
          <w:lang w:val="uk-UA" w:eastAsia="uk-UA"/>
        </w:rPr>
        <w:t>обмежень</w:t>
      </w:r>
      <w:r w:rsidR="00B41481">
        <w:rPr>
          <w:rFonts w:ascii="Times New Roman" w:eastAsia="Times New Roman" w:hAnsi="Times New Roman" w:cs="Times New Roman"/>
          <w:sz w:val="28"/>
          <w:szCs w:val="28"/>
          <w:lang w:val="uk-UA" w:eastAsia="uk-UA"/>
        </w:rPr>
        <w:t>, визначених у пунктах 10</w:t>
      </w:r>
      <w:r w:rsidR="00864858">
        <w:rPr>
          <w:rFonts w:ascii="Times New Roman" w:eastAsia="Times New Roman" w:hAnsi="Times New Roman" w:cs="Times New Roman"/>
          <w:sz w:val="28"/>
          <w:szCs w:val="28"/>
          <w:lang w:val="uk-UA" w:eastAsia="uk-UA"/>
        </w:rPr>
        <w:t xml:space="preserve">, </w:t>
      </w:r>
      <w:r w:rsidR="00B41481">
        <w:rPr>
          <w:rFonts w:ascii="Times New Roman" w:eastAsia="Times New Roman" w:hAnsi="Times New Roman" w:cs="Times New Roman"/>
          <w:sz w:val="28"/>
          <w:szCs w:val="28"/>
          <w:lang w:val="uk-UA" w:eastAsia="uk-UA"/>
        </w:rPr>
        <w:t>11</w:t>
      </w:r>
      <w:r w:rsidR="00B41481" w:rsidRPr="004D04E3">
        <w:rPr>
          <w:rFonts w:ascii="Times New Roman" w:eastAsia="Times New Roman" w:hAnsi="Times New Roman" w:cs="Times New Roman"/>
          <w:sz w:val="28"/>
          <w:szCs w:val="28"/>
          <w:lang w:val="uk-UA" w:eastAsia="uk-UA"/>
        </w:rPr>
        <w:t xml:space="preserve"> Положення</w:t>
      </w:r>
      <w:r w:rsidR="00B41481">
        <w:rPr>
          <w:rFonts w:ascii="Times New Roman" w:eastAsia="Times New Roman" w:hAnsi="Times New Roman" w:cs="Times New Roman"/>
          <w:sz w:val="28"/>
          <w:szCs w:val="28"/>
          <w:lang w:val="uk-UA" w:eastAsia="uk-UA"/>
        </w:rPr>
        <w:t xml:space="preserve">, </w:t>
      </w:r>
      <w:r w:rsidR="002B61AA">
        <w:rPr>
          <w:rFonts w:ascii="Times New Roman" w:eastAsia="Times New Roman" w:hAnsi="Times New Roman" w:cs="Times New Roman"/>
          <w:sz w:val="28"/>
          <w:szCs w:val="28"/>
          <w:lang w:val="uk-UA" w:eastAsia="uk-UA"/>
        </w:rPr>
        <w:t>в таких обсягах</w:t>
      </w:r>
      <w:r w:rsidR="00CE535B">
        <w:rPr>
          <w:rFonts w:ascii="Times New Roman" w:eastAsia="Times New Roman" w:hAnsi="Times New Roman" w:cs="Times New Roman"/>
          <w:bCs/>
          <w:sz w:val="28"/>
          <w:szCs w:val="28"/>
          <w:lang w:val="uk-UA" w:eastAsia="uk-UA"/>
        </w:rPr>
        <w:t>:</w:t>
      </w:r>
    </w:p>
    <w:p w14:paraId="5FD06875" w14:textId="77777777" w:rsidR="00CE535B" w:rsidRDefault="00CE535B" w:rsidP="00CE535B">
      <w:pPr>
        <w:shd w:val="clear" w:color="auto" w:fill="FFFFFF"/>
        <w:tabs>
          <w:tab w:val="left" w:pos="1276"/>
        </w:tabs>
        <w:spacing w:line="240" w:lineRule="auto"/>
        <w:ind w:firstLine="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цінні папери за вказаним нижче переліком – разом не більше 50 відсотків страхових резервів, з них:</w:t>
      </w:r>
    </w:p>
    <w:p w14:paraId="59443E46" w14:textId="77777777" w:rsidR="00CE535B" w:rsidRDefault="00CE535B" w:rsidP="00CE535B">
      <w:pPr>
        <w:shd w:val="clear" w:color="auto" w:fill="FFFFFF"/>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акції українських емітентів – не більше 10 відсотків страхових резервів, при цьому в акції одного емітента – не більше 3 відсотків страхових резервів;</w:t>
      </w:r>
    </w:p>
    <w:p w14:paraId="2A15E13E" w14:textId="77777777" w:rsidR="00CE535B" w:rsidRDefault="00CE535B" w:rsidP="00CE535B">
      <w:pPr>
        <w:shd w:val="clear" w:color="auto" w:fill="FFFFFF"/>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облігації підприємств українських емітентів – для страховика, який отримав ліцензію на провадження діяльності зі страхування життя, – не більше 40 відсотків страхових резервів, при цьому в облігації одного емітента не більше 10 відсотків страхових резервів, а для страховика, що здійснює страхування інше, ніж страхування життя, – не більше 30 відсотків страхових резервів, при цьому в облігації одного емітента не більше 10 відсотків страхових резервів;</w:t>
      </w:r>
    </w:p>
    <w:p w14:paraId="246ECAE3" w14:textId="77777777" w:rsidR="00CE535B" w:rsidRDefault="00CE535B" w:rsidP="00CE535B">
      <w:pPr>
        <w:shd w:val="clear" w:color="auto" w:fill="FFFFFF"/>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акції, облігації іноземних емітентів та цінні папери іноземних держав – для страховика, який отримав ліцензію на провадження діяльності зі страхування життя, – не більше 20 відсотків страхових резервів, а для страховика, що здійснює страхування інше, ніж страхування життя, – не більше 10 відсотків страхових резервів;</w:t>
      </w:r>
    </w:p>
    <w:p w14:paraId="496A2541" w14:textId="77777777" w:rsidR="00CE535B" w:rsidRDefault="00CE535B" w:rsidP="00CE535B">
      <w:pPr>
        <w:shd w:val="clear" w:color="auto" w:fill="FFFFFF"/>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облігації місцевих позик – не більше 10 відсотків страхових резервів;</w:t>
      </w:r>
    </w:p>
    <w:p w14:paraId="082410B3" w14:textId="77777777" w:rsidR="00CE535B" w:rsidRDefault="00CE535B" w:rsidP="00CE535B">
      <w:pPr>
        <w:shd w:val="clear" w:color="auto" w:fill="FFFFFF"/>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іпотечні облігації, емітентом яких є Державна іпотечна установа, фінансова установа, більше ніж 50 відсотків корпоративних прав якої належать державі та/або державним банкам, – разом не більше 20 відсотків страхових резервів;</w:t>
      </w:r>
    </w:p>
    <w:p w14:paraId="6AA14D96" w14:textId="1A2BF47E" w:rsidR="00CE535B" w:rsidRDefault="00CE535B" w:rsidP="00CE535B">
      <w:pPr>
        <w:shd w:val="clear" w:color="auto" w:fill="FFFFFF"/>
        <w:spacing w:after="0" w:line="240" w:lineRule="auto"/>
        <w:ind w:firstLine="709"/>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sz w:val="28"/>
          <w:szCs w:val="28"/>
          <w:lang w:val="uk-UA"/>
        </w:rPr>
        <w:t>облігації міжнародних фінансових організацій для страховика, який отримав ліцензію на провадження діяльності зі страхування життя, – не більше 50 відсотків страхових резервів, а для страховика, що здійснює страхування інше, ніж страхування життя, – не більше 40 відсотків страхових резервів</w:t>
      </w:r>
      <w:r w:rsidR="00744788">
        <w:rPr>
          <w:rFonts w:ascii="Times New Roman" w:eastAsia="Times New Roman" w:hAnsi="Times New Roman" w:cs="Times New Roman"/>
          <w:sz w:val="28"/>
          <w:szCs w:val="28"/>
          <w:lang w:val="uk-UA"/>
        </w:rPr>
        <w:t>;</w:t>
      </w:r>
    </w:p>
    <w:p w14:paraId="492A53ED" w14:textId="77777777" w:rsidR="00CE535B" w:rsidRDefault="00CE535B" w:rsidP="00CE535B">
      <w:pPr>
        <w:shd w:val="clear" w:color="auto" w:fill="FFFFFF"/>
        <w:spacing w:after="0" w:line="240" w:lineRule="auto"/>
        <w:ind w:firstLine="709"/>
        <w:jc w:val="both"/>
        <w:rPr>
          <w:rFonts w:ascii="Times New Roman" w:eastAsia="Times New Roman" w:hAnsi="Times New Roman" w:cs="Times New Roman"/>
          <w:szCs w:val="28"/>
          <w:lang w:val="uk-UA"/>
        </w:rPr>
      </w:pPr>
    </w:p>
    <w:p w14:paraId="46C26BFE" w14:textId="5F5615C2" w:rsidR="00CE535B" w:rsidRDefault="00744788" w:rsidP="00B41481">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4) </w:t>
      </w:r>
      <w:r w:rsidR="00CE535B">
        <w:rPr>
          <w:rFonts w:ascii="Times New Roman" w:eastAsia="Times New Roman" w:hAnsi="Times New Roman" w:cs="Times New Roman"/>
          <w:bCs/>
          <w:sz w:val="28"/>
          <w:szCs w:val="28"/>
          <w:lang w:val="uk-UA" w:eastAsia="uk-UA"/>
        </w:rPr>
        <w:t>н</w:t>
      </w:r>
      <w:r w:rsidR="00CE535B">
        <w:rPr>
          <w:rFonts w:ascii="Times New Roman" w:eastAsia="Times New Roman" w:hAnsi="Times New Roman" w:cs="Times New Roman"/>
          <w:sz w:val="28"/>
          <w:szCs w:val="28"/>
          <w:lang w:val="uk-UA"/>
        </w:rPr>
        <w:t xml:space="preserve">орматив ризиковості операцій </w:t>
      </w:r>
      <w:r w:rsidR="00CE535B">
        <w:rPr>
          <w:rFonts w:ascii="Times New Roman" w:eastAsia="Times New Roman" w:hAnsi="Times New Roman" w:cs="Times New Roman"/>
          <w:bCs/>
          <w:sz w:val="28"/>
          <w:szCs w:val="28"/>
          <w:lang w:val="uk-UA" w:eastAsia="uk-UA"/>
        </w:rPr>
        <w:t xml:space="preserve">з дня набрання чинності цієї </w:t>
      </w:r>
      <w:r w:rsidR="00864858">
        <w:rPr>
          <w:rFonts w:ascii="Times New Roman" w:eastAsia="Times New Roman" w:hAnsi="Times New Roman" w:cs="Times New Roman"/>
          <w:bCs/>
          <w:sz w:val="28"/>
          <w:szCs w:val="28"/>
          <w:lang w:val="uk-UA" w:eastAsia="uk-UA"/>
        </w:rPr>
        <w:t>п</w:t>
      </w:r>
      <w:r w:rsidR="00CE535B">
        <w:rPr>
          <w:rFonts w:ascii="Times New Roman" w:eastAsia="Times New Roman" w:hAnsi="Times New Roman" w:cs="Times New Roman"/>
          <w:bCs/>
          <w:sz w:val="28"/>
          <w:szCs w:val="28"/>
          <w:lang w:val="uk-UA" w:eastAsia="uk-UA"/>
        </w:rPr>
        <w:t>останови до 29 червня 2021 року</w:t>
      </w:r>
      <w:r w:rsidR="00CE535B">
        <w:rPr>
          <w:rFonts w:ascii="Times New Roman" w:eastAsia="Times New Roman" w:hAnsi="Times New Roman" w:cs="Times New Roman"/>
          <w:sz w:val="28"/>
          <w:szCs w:val="28"/>
          <w:lang w:val="uk-UA"/>
        </w:rPr>
        <w:t xml:space="preserve"> включає до суми прийнятних активів ін</w:t>
      </w:r>
      <w:r w:rsidR="00682F0D">
        <w:rPr>
          <w:rFonts w:ascii="Times New Roman" w:eastAsia="Times New Roman" w:hAnsi="Times New Roman" w:cs="Times New Roman"/>
          <w:sz w:val="28"/>
          <w:szCs w:val="28"/>
          <w:lang w:val="uk-UA"/>
        </w:rPr>
        <w:t xml:space="preserve">вестиції в економіку України за </w:t>
      </w:r>
      <w:r w:rsidR="00864858">
        <w:rPr>
          <w:rFonts w:ascii="Times New Roman" w:eastAsia="Times New Roman" w:hAnsi="Times New Roman" w:cs="Times New Roman"/>
          <w:sz w:val="28"/>
          <w:szCs w:val="28"/>
          <w:lang w:val="uk-UA"/>
        </w:rPr>
        <w:t>Н</w:t>
      </w:r>
      <w:r w:rsidR="00CE535B">
        <w:rPr>
          <w:rFonts w:ascii="Times New Roman" w:eastAsia="Times New Roman" w:hAnsi="Times New Roman" w:cs="Times New Roman"/>
          <w:sz w:val="28"/>
          <w:szCs w:val="28"/>
          <w:lang w:val="uk-UA"/>
        </w:rPr>
        <w:t xml:space="preserve">апрямами інвестування галузей економіки за рахунок коштів страхових резервів, затвердженими постановою Кабінету Міністрів України від 17 серпня 2002 року № 1211 (зі змінами), крім інвестування в розвиток ринку іпотечного кредитування шляхом придбання цінних паперів, емітентом яких є </w:t>
      </w:r>
      <w:r w:rsidR="00CE535B">
        <w:rPr>
          <w:rFonts w:ascii="Times New Roman" w:eastAsia="Times New Roman" w:hAnsi="Times New Roman" w:cs="Times New Roman"/>
          <w:sz w:val="28"/>
          <w:szCs w:val="28"/>
          <w:lang w:val="uk-UA"/>
        </w:rPr>
        <w:lastRenderedPageBreak/>
        <w:t>Державна іпотечна установа, – разом не більше 10 відсотків страхових резервів, при цьому в окремий об’єкт інвестування – не більше 5 відсотків страхових резервів.</w:t>
      </w:r>
    </w:p>
    <w:p w14:paraId="695204AE" w14:textId="77777777" w:rsidR="007F6A96" w:rsidRPr="007F6F8A" w:rsidRDefault="007F6A96" w:rsidP="007F6A96">
      <w:pPr>
        <w:spacing w:after="0" w:line="240" w:lineRule="auto"/>
        <w:ind w:firstLine="709"/>
        <w:jc w:val="both"/>
        <w:rPr>
          <w:rFonts w:ascii="Times New Roman" w:eastAsia="Times New Roman" w:hAnsi="Times New Roman" w:cs="Times New Roman"/>
          <w:bCs/>
          <w:sz w:val="28"/>
          <w:szCs w:val="28"/>
          <w:lang w:val="uk-UA" w:eastAsia="uk-UA"/>
        </w:rPr>
      </w:pPr>
    </w:p>
    <w:p w14:paraId="44D0DB20" w14:textId="013F8FC9" w:rsidR="00071364" w:rsidRPr="00CF5E36" w:rsidRDefault="00E442B4" w:rsidP="00071364">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noProof/>
          <w:color w:val="000000"/>
          <w:sz w:val="28"/>
          <w:szCs w:val="28"/>
          <w:lang w:val="uk-UA"/>
        </w:rPr>
        <w:t>3</w:t>
      </w:r>
      <w:r w:rsidR="00071364" w:rsidRPr="00CF5E36">
        <w:rPr>
          <w:rFonts w:ascii="Times New Roman" w:eastAsia="Times New Roman" w:hAnsi="Times New Roman" w:cs="Times New Roman"/>
          <w:noProof/>
          <w:color w:val="000000"/>
          <w:sz w:val="28"/>
          <w:szCs w:val="28"/>
          <w:lang w:val="uk-UA"/>
        </w:rPr>
        <w:t>. </w:t>
      </w:r>
      <w:r w:rsidR="00071364" w:rsidRPr="00CF5E36">
        <w:rPr>
          <w:rFonts w:ascii="Times New Roman" w:eastAsia="Times New Roman" w:hAnsi="Times New Roman" w:cs="Times New Roman"/>
          <w:sz w:val="28"/>
          <w:szCs w:val="28"/>
          <w:lang w:val="uk-UA" w:eastAsia="uk-UA"/>
        </w:rPr>
        <w:t xml:space="preserve">Пункт 33 додатку до постанови Правління Національного банку України від 25 червня 2020 року № 85 “Про забезпечення здійснення повноважень та виконання функцій з державного регулювання та нагляду у сфері ринків фінансових послуг з питань нагляду за діяльністю учасників ринків фінансових послуг” виключити. </w:t>
      </w:r>
    </w:p>
    <w:p w14:paraId="7F227F4B" w14:textId="77777777" w:rsidR="00071364" w:rsidRPr="00CF5E36" w:rsidRDefault="00071364" w:rsidP="00071364">
      <w:pPr>
        <w:spacing w:after="0" w:line="240" w:lineRule="auto"/>
        <w:ind w:firstLine="709"/>
        <w:jc w:val="both"/>
        <w:rPr>
          <w:rFonts w:ascii="Times New Roman" w:eastAsia="Times New Roman" w:hAnsi="Times New Roman" w:cs="Times New Roman"/>
          <w:noProof/>
          <w:color w:val="000000"/>
          <w:sz w:val="28"/>
          <w:szCs w:val="28"/>
          <w:lang w:val="uk-UA"/>
        </w:rPr>
      </w:pPr>
    </w:p>
    <w:p w14:paraId="3B9425C8" w14:textId="15A80A69" w:rsidR="006B5200" w:rsidRDefault="00E442B4" w:rsidP="00071364">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r w:rsidR="00071364" w:rsidRPr="00CF5E36">
        <w:rPr>
          <w:rFonts w:ascii="Times New Roman" w:eastAsia="Times New Roman" w:hAnsi="Times New Roman" w:cs="Times New Roman"/>
          <w:sz w:val="28"/>
          <w:szCs w:val="28"/>
          <w:lang w:val="uk-UA" w:eastAsia="uk-UA"/>
        </w:rPr>
        <w:t>. Визнати такими, що втратили чинність</w:t>
      </w:r>
      <w:r w:rsidR="006B5200">
        <w:rPr>
          <w:rFonts w:ascii="Times New Roman" w:eastAsia="Times New Roman" w:hAnsi="Times New Roman" w:cs="Times New Roman"/>
          <w:sz w:val="28"/>
          <w:szCs w:val="28"/>
          <w:lang w:val="uk-UA" w:eastAsia="uk-UA"/>
        </w:rPr>
        <w:t>:</w:t>
      </w:r>
    </w:p>
    <w:p w14:paraId="157D24DF" w14:textId="77777777" w:rsidR="006B5200" w:rsidRDefault="006B5200" w:rsidP="00071364">
      <w:pPr>
        <w:spacing w:after="0" w:line="240" w:lineRule="auto"/>
        <w:ind w:firstLine="709"/>
        <w:jc w:val="both"/>
        <w:rPr>
          <w:rFonts w:ascii="Times New Roman" w:eastAsia="Times New Roman" w:hAnsi="Times New Roman" w:cs="Times New Roman"/>
          <w:sz w:val="28"/>
          <w:szCs w:val="28"/>
          <w:lang w:val="uk-UA" w:eastAsia="uk-UA"/>
        </w:rPr>
      </w:pPr>
    </w:p>
    <w:p w14:paraId="45C55022" w14:textId="4BEA8B69" w:rsidR="002A6586" w:rsidRPr="008718E2" w:rsidRDefault="006B5200" w:rsidP="002A6586">
      <w:pPr>
        <w:spacing w:after="0" w:line="240" w:lineRule="auto"/>
        <w:ind w:firstLine="709"/>
        <w:jc w:val="both"/>
        <w:rPr>
          <w:rFonts w:ascii="Times New Roman" w:eastAsia="Times New Roman" w:hAnsi="Times New Roman" w:cs="Times New Roman"/>
          <w:bCs/>
          <w:color w:val="000000"/>
          <w:sz w:val="28"/>
          <w:szCs w:val="28"/>
          <w:lang w:val="uk-UA" w:eastAsia="uk-UA"/>
        </w:rPr>
      </w:pPr>
      <w:r>
        <w:rPr>
          <w:rFonts w:ascii="Times New Roman" w:eastAsia="Times New Roman" w:hAnsi="Times New Roman" w:cs="Times New Roman"/>
          <w:sz w:val="28"/>
          <w:szCs w:val="28"/>
          <w:lang w:val="uk-UA" w:eastAsia="uk-UA"/>
        </w:rPr>
        <w:t xml:space="preserve">1) </w:t>
      </w:r>
      <w:r w:rsidR="002A6586">
        <w:rPr>
          <w:rFonts w:ascii="Times New Roman" w:eastAsia="Times New Roman" w:hAnsi="Times New Roman" w:cs="Times New Roman"/>
          <w:sz w:val="28"/>
          <w:szCs w:val="28"/>
          <w:lang w:val="uk-UA" w:eastAsia="uk-UA"/>
        </w:rPr>
        <w:t>р</w:t>
      </w:r>
      <w:r w:rsidR="002A6586" w:rsidRPr="008718E2">
        <w:rPr>
          <w:rFonts w:ascii="Times New Roman" w:eastAsia="Times New Roman" w:hAnsi="Times New Roman" w:cs="Times New Roman"/>
          <w:bCs/>
          <w:color w:val="000000"/>
          <w:sz w:val="28"/>
          <w:szCs w:val="28"/>
          <w:lang w:val="uk-UA" w:eastAsia="uk-UA"/>
        </w:rPr>
        <w:t xml:space="preserve">озпорядження </w:t>
      </w:r>
      <w:r w:rsidR="002A6586" w:rsidRPr="008718E2">
        <w:rPr>
          <w:rFonts w:ascii="Times New Roman" w:eastAsia="Times New Roman" w:hAnsi="Times New Roman" w:cs="Times New Roman"/>
          <w:sz w:val="28"/>
          <w:szCs w:val="28"/>
          <w:lang w:val="uk-UA" w:eastAsia="uk-UA"/>
        </w:rPr>
        <w:t>Національної комісії, що здійснює державне регулювання у сфері ринків фінансових послуг, від 07 червня 2018 року № 850 “</w:t>
      </w:r>
      <w:r w:rsidR="002A6586" w:rsidRPr="008718E2">
        <w:rPr>
          <w:rFonts w:ascii="Times New Roman" w:eastAsia="Times New Roman" w:hAnsi="Times New Roman" w:cs="Times New Roman"/>
          <w:bCs/>
          <w:color w:val="000000"/>
          <w:sz w:val="28"/>
          <w:szCs w:val="28"/>
          <w:lang w:val="uk-UA" w:eastAsia="uk-UA"/>
        </w:rPr>
        <w:t>Про затвердження Положення про обов’язкові критерії і нормативи достатності капіталу та платоспроможності, ліквідності, прибутковості, якості активів та ризиковості операцій страховика”, зареєстрован</w:t>
      </w:r>
      <w:r w:rsidR="003268ED">
        <w:rPr>
          <w:rFonts w:ascii="Times New Roman" w:eastAsia="Times New Roman" w:hAnsi="Times New Roman" w:cs="Times New Roman"/>
          <w:bCs/>
          <w:color w:val="000000"/>
          <w:sz w:val="28"/>
          <w:szCs w:val="28"/>
          <w:lang w:val="uk-UA" w:eastAsia="uk-UA"/>
        </w:rPr>
        <w:t>е</w:t>
      </w:r>
      <w:r w:rsidR="002A6586" w:rsidRPr="008718E2">
        <w:rPr>
          <w:rFonts w:ascii="Times New Roman" w:eastAsia="Times New Roman" w:hAnsi="Times New Roman" w:cs="Times New Roman"/>
          <w:bCs/>
          <w:color w:val="000000"/>
          <w:sz w:val="28"/>
          <w:szCs w:val="28"/>
          <w:lang w:val="uk-UA" w:eastAsia="uk-UA"/>
        </w:rPr>
        <w:t xml:space="preserve"> в Міністерстві юстиції України 06 липня 2018 року за № 782/32234;</w:t>
      </w:r>
    </w:p>
    <w:p w14:paraId="3DA0002B" w14:textId="77777777" w:rsidR="002A6586" w:rsidRPr="008718E2" w:rsidRDefault="002A6586" w:rsidP="002A6586">
      <w:pPr>
        <w:spacing w:after="0" w:line="240" w:lineRule="auto"/>
        <w:ind w:firstLine="709"/>
        <w:jc w:val="both"/>
        <w:rPr>
          <w:rFonts w:ascii="Times New Roman" w:eastAsia="Times New Roman" w:hAnsi="Times New Roman" w:cs="Times New Roman"/>
          <w:bCs/>
          <w:color w:val="000000"/>
          <w:sz w:val="28"/>
          <w:szCs w:val="28"/>
          <w:lang w:val="uk-UA" w:eastAsia="uk-UA"/>
        </w:rPr>
      </w:pPr>
    </w:p>
    <w:p w14:paraId="3E3346F7" w14:textId="1C27013E" w:rsidR="002A6586" w:rsidRPr="008718E2" w:rsidRDefault="002A6586" w:rsidP="002A6586">
      <w:pPr>
        <w:spacing w:after="0" w:line="240" w:lineRule="auto"/>
        <w:ind w:firstLine="709"/>
        <w:jc w:val="both"/>
        <w:rPr>
          <w:rFonts w:ascii="Times New Roman" w:eastAsia="Times New Roman" w:hAnsi="Times New Roman" w:cs="Times New Roman"/>
          <w:bCs/>
          <w:color w:val="000000"/>
          <w:sz w:val="28"/>
          <w:szCs w:val="28"/>
          <w:lang w:val="uk-UA" w:eastAsia="uk-UA"/>
        </w:rPr>
      </w:pPr>
      <w:r w:rsidRPr="008718E2">
        <w:rPr>
          <w:rFonts w:ascii="Times New Roman" w:eastAsia="Times New Roman" w:hAnsi="Times New Roman" w:cs="Times New Roman"/>
          <w:bCs/>
          <w:color w:val="000000"/>
          <w:sz w:val="28"/>
          <w:szCs w:val="28"/>
          <w:lang w:val="uk-UA" w:eastAsia="uk-UA"/>
        </w:rPr>
        <w:t>2</w:t>
      </w:r>
      <w:r>
        <w:rPr>
          <w:rFonts w:ascii="Times New Roman" w:eastAsia="Times New Roman" w:hAnsi="Times New Roman" w:cs="Times New Roman"/>
          <w:bCs/>
          <w:color w:val="000000"/>
          <w:sz w:val="28"/>
          <w:szCs w:val="28"/>
          <w:lang w:val="uk-UA" w:eastAsia="uk-UA"/>
        </w:rPr>
        <w:t>) р</w:t>
      </w:r>
      <w:r w:rsidRPr="008718E2">
        <w:rPr>
          <w:rFonts w:ascii="Times New Roman" w:eastAsia="Times New Roman" w:hAnsi="Times New Roman" w:cs="Times New Roman"/>
          <w:bCs/>
          <w:color w:val="000000"/>
          <w:sz w:val="28"/>
          <w:szCs w:val="28"/>
          <w:lang w:val="uk-UA" w:eastAsia="uk-UA"/>
        </w:rPr>
        <w:t xml:space="preserve">озпорядження </w:t>
      </w:r>
      <w:r w:rsidRPr="008718E2">
        <w:rPr>
          <w:rFonts w:ascii="Times New Roman" w:eastAsia="Times New Roman" w:hAnsi="Times New Roman" w:cs="Times New Roman"/>
          <w:sz w:val="28"/>
          <w:szCs w:val="28"/>
          <w:lang w:val="uk-UA" w:eastAsia="uk-UA"/>
        </w:rPr>
        <w:t>Національної комісії, що здійснює державне регулювання у сфері ринків фінансових послуг, від 03 січня 2019 року № 1 “</w:t>
      </w:r>
      <w:r w:rsidRPr="008718E2">
        <w:rPr>
          <w:rFonts w:ascii="Times New Roman" w:eastAsia="Times New Roman" w:hAnsi="Times New Roman" w:cs="Times New Roman"/>
          <w:bCs/>
          <w:color w:val="000000"/>
          <w:sz w:val="28"/>
          <w:szCs w:val="28"/>
          <w:lang w:val="uk-UA" w:eastAsia="uk-UA"/>
        </w:rPr>
        <w:t>Про затвердження Змін до Положення про обов’язкові критерії і нормативи достатності капіталу та платоспроможності, ліквідності, прибутковості, якості активів та ризиковості операцій страховика”, зареєстрован</w:t>
      </w:r>
      <w:r w:rsidR="003268ED">
        <w:rPr>
          <w:rFonts w:ascii="Times New Roman" w:eastAsia="Times New Roman" w:hAnsi="Times New Roman" w:cs="Times New Roman"/>
          <w:bCs/>
          <w:color w:val="000000"/>
          <w:sz w:val="28"/>
          <w:szCs w:val="28"/>
          <w:lang w:val="uk-UA" w:eastAsia="uk-UA"/>
        </w:rPr>
        <w:t>е</w:t>
      </w:r>
      <w:r w:rsidRPr="008718E2">
        <w:rPr>
          <w:rFonts w:ascii="Times New Roman" w:eastAsia="Times New Roman" w:hAnsi="Times New Roman" w:cs="Times New Roman"/>
          <w:bCs/>
          <w:color w:val="000000"/>
          <w:sz w:val="28"/>
          <w:szCs w:val="28"/>
          <w:lang w:val="uk-UA" w:eastAsia="uk-UA"/>
        </w:rPr>
        <w:t xml:space="preserve"> в Міністерстві юстиції України 31 січня 2019 року за № 122/33093;</w:t>
      </w:r>
    </w:p>
    <w:p w14:paraId="5036474C" w14:textId="77777777" w:rsidR="002A6586" w:rsidRPr="008718E2" w:rsidRDefault="002A6586" w:rsidP="002A6586">
      <w:pPr>
        <w:spacing w:after="0" w:line="240" w:lineRule="auto"/>
        <w:ind w:firstLine="709"/>
        <w:jc w:val="both"/>
        <w:rPr>
          <w:rFonts w:ascii="Times New Roman" w:eastAsia="Times New Roman" w:hAnsi="Times New Roman" w:cs="Times New Roman"/>
          <w:bCs/>
          <w:color w:val="000000"/>
          <w:sz w:val="28"/>
          <w:szCs w:val="28"/>
          <w:lang w:val="uk-UA" w:eastAsia="uk-UA"/>
        </w:rPr>
      </w:pPr>
    </w:p>
    <w:p w14:paraId="4D5A1915" w14:textId="1F602DAE" w:rsidR="002A6586" w:rsidRPr="00071364" w:rsidRDefault="002A6586" w:rsidP="002A6586">
      <w:pPr>
        <w:spacing w:after="0" w:line="240" w:lineRule="auto"/>
        <w:ind w:firstLine="709"/>
        <w:jc w:val="both"/>
        <w:rPr>
          <w:rFonts w:ascii="Times New Roman" w:eastAsia="Times New Roman" w:hAnsi="Times New Roman" w:cs="Times New Roman"/>
          <w:bCs/>
          <w:color w:val="000000"/>
          <w:sz w:val="28"/>
          <w:szCs w:val="28"/>
          <w:lang w:val="uk-UA" w:eastAsia="uk-UA"/>
        </w:rPr>
      </w:pPr>
      <w:r w:rsidRPr="008718E2">
        <w:rPr>
          <w:rFonts w:ascii="Times New Roman" w:eastAsia="Times New Roman" w:hAnsi="Times New Roman" w:cs="Times New Roman"/>
          <w:bCs/>
          <w:color w:val="000000"/>
          <w:sz w:val="28"/>
          <w:szCs w:val="28"/>
          <w:lang w:val="uk-UA" w:eastAsia="uk-UA"/>
        </w:rPr>
        <w:t>3</w:t>
      </w:r>
      <w:r>
        <w:rPr>
          <w:rFonts w:ascii="Times New Roman" w:eastAsia="Times New Roman" w:hAnsi="Times New Roman" w:cs="Times New Roman"/>
          <w:bCs/>
          <w:color w:val="000000"/>
          <w:sz w:val="28"/>
          <w:szCs w:val="28"/>
          <w:lang w:val="uk-UA" w:eastAsia="uk-UA"/>
        </w:rPr>
        <w:t>) р</w:t>
      </w:r>
      <w:r w:rsidRPr="008718E2">
        <w:rPr>
          <w:rFonts w:ascii="Times New Roman" w:eastAsia="Times New Roman" w:hAnsi="Times New Roman" w:cs="Times New Roman"/>
          <w:bCs/>
          <w:color w:val="000000"/>
          <w:sz w:val="28"/>
          <w:szCs w:val="28"/>
          <w:lang w:val="uk-UA" w:eastAsia="uk-UA"/>
        </w:rPr>
        <w:t xml:space="preserve">озпорядження </w:t>
      </w:r>
      <w:r w:rsidRPr="008718E2">
        <w:rPr>
          <w:rFonts w:ascii="Times New Roman" w:eastAsia="Times New Roman" w:hAnsi="Times New Roman" w:cs="Times New Roman"/>
          <w:sz w:val="28"/>
          <w:szCs w:val="28"/>
          <w:lang w:val="uk-UA" w:eastAsia="uk-UA"/>
        </w:rPr>
        <w:t>Національної комісії, що здійснює державне регулювання у сфері ринків фінансових послуг, від 08 серпня 2019 року № 1511 “</w:t>
      </w:r>
      <w:r w:rsidRPr="008718E2">
        <w:rPr>
          <w:rFonts w:ascii="Times New Roman" w:eastAsia="Times New Roman" w:hAnsi="Times New Roman" w:cs="Times New Roman"/>
          <w:bCs/>
          <w:color w:val="000000"/>
          <w:sz w:val="28"/>
          <w:szCs w:val="28"/>
          <w:lang w:val="uk-UA" w:eastAsia="uk-UA"/>
        </w:rPr>
        <w:t>Про затвердження Змін до Положення про обов’язкові критерії і нормативи достатності капіталу та платоспроможності, ліквідності, прибутковості, якості активів та ризиковості операцій страховика”, зареєстрован</w:t>
      </w:r>
      <w:r w:rsidR="00586D3B">
        <w:rPr>
          <w:rFonts w:ascii="Times New Roman" w:eastAsia="Times New Roman" w:hAnsi="Times New Roman" w:cs="Times New Roman"/>
          <w:bCs/>
          <w:color w:val="000000"/>
          <w:sz w:val="28"/>
          <w:szCs w:val="28"/>
          <w:lang w:val="uk-UA" w:eastAsia="uk-UA"/>
        </w:rPr>
        <w:t xml:space="preserve">е </w:t>
      </w:r>
      <w:r w:rsidRPr="008718E2">
        <w:rPr>
          <w:rFonts w:ascii="Times New Roman" w:eastAsia="Times New Roman" w:hAnsi="Times New Roman" w:cs="Times New Roman"/>
          <w:bCs/>
          <w:color w:val="000000"/>
          <w:sz w:val="28"/>
          <w:szCs w:val="28"/>
          <w:lang w:val="uk-UA" w:eastAsia="uk-UA"/>
        </w:rPr>
        <w:t>в Міністерстві юстиції України 24 жовтня 2019 року за № 1131/34102.</w:t>
      </w:r>
    </w:p>
    <w:p w14:paraId="30AD6775" w14:textId="77777777" w:rsidR="005373C6" w:rsidRPr="00CF5E36" w:rsidRDefault="005373C6" w:rsidP="00071364">
      <w:pPr>
        <w:spacing w:after="0" w:line="240" w:lineRule="auto"/>
        <w:ind w:firstLine="709"/>
        <w:jc w:val="both"/>
        <w:rPr>
          <w:rFonts w:ascii="Times New Roman" w:eastAsia="Times New Roman" w:hAnsi="Times New Roman" w:cs="Times New Roman"/>
          <w:bCs/>
          <w:sz w:val="28"/>
          <w:szCs w:val="28"/>
          <w:lang w:val="uk-UA" w:eastAsia="uk-UA"/>
        </w:rPr>
      </w:pPr>
    </w:p>
    <w:p w14:paraId="679ED0E6" w14:textId="7EBC1304" w:rsidR="00E442B4" w:rsidRDefault="00E442B4" w:rsidP="00773F8F">
      <w:pPr>
        <w:tabs>
          <w:tab w:val="left" w:pos="993"/>
        </w:tabs>
        <w:spacing w:after="0" w:line="240" w:lineRule="auto"/>
        <w:ind w:firstLine="709"/>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5. </w:t>
      </w:r>
      <w:r w:rsidRPr="00CF5E36">
        <w:rPr>
          <w:rFonts w:ascii="Times New Roman" w:eastAsia="Times New Roman" w:hAnsi="Times New Roman" w:cs="Times New Roman"/>
          <w:bCs/>
          <w:sz w:val="28"/>
          <w:szCs w:val="28"/>
          <w:lang w:val="uk-UA" w:eastAsia="uk-UA"/>
        </w:rPr>
        <w:t>Постанова набирає чинності з дня, наступного за днем її офіційного опублікування, крім підпункту 10 пункту 1</w:t>
      </w:r>
      <w:r w:rsidR="00E12D5E">
        <w:rPr>
          <w:rFonts w:ascii="Times New Roman" w:eastAsia="Times New Roman" w:hAnsi="Times New Roman" w:cs="Times New Roman"/>
          <w:bCs/>
          <w:sz w:val="28"/>
          <w:szCs w:val="28"/>
          <w:lang w:val="uk-UA" w:eastAsia="uk-UA"/>
        </w:rPr>
        <w:t>0</w:t>
      </w:r>
      <w:r w:rsidR="00682F0D">
        <w:rPr>
          <w:rFonts w:ascii="Times New Roman" w:eastAsia="Times New Roman" w:hAnsi="Times New Roman" w:cs="Times New Roman"/>
          <w:bCs/>
          <w:sz w:val="28"/>
          <w:szCs w:val="28"/>
          <w:lang w:val="uk-UA" w:eastAsia="uk-UA"/>
        </w:rPr>
        <w:t xml:space="preserve"> </w:t>
      </w:r>
      <w:r w:rsidR="00680191" w:rsidRPr="00CF5E36">
        <w:rPr>
          <w:rFonts w:ascii="Times New Roman" w:eastAsia="Times New Roman" w:hAnsi="Times New Roman" w:cs="Times New Roman"/>
          <w:bCs/>
          <w:sz w:val="28"/>
          <w:szCs w:val="28"/>
          <w:lang w:val="uk-UA" w:eastAsia="uk-UA"/>
        </w:rPr>
        <w:t>розділу ІІ,</w:t>
      </w:r>
      <w:r w:rsidR="00680191">
        <w:rPr>
          <w:rFonts w:ascii="Times New Roman" w:eastAsia="Times New Roman" w:hAnsi="Times New Roman" w:cs="Times New Roman"/>
          <w:bCs/>
          <w:sz w:val="28"/>
          <w:szCs w:val="28"/>
          <w:lang w:val="uk-UA" w:eastAsia="uk-UA"/>
        </w:rPr>
        <w:t xml:space="preserve"> </w:t>
      </w:r>
      <w:r w:rsidRPr="00CF5E36">
        <w:rPr>
          <w:rFonts w:ascii="Times New Roman" w:eastAsia="Times New Roman" w:hAnsi="Times New Roman" w:cs="Times New Roman"/>
          <w:bCs/>
          <w:sz w:val="28"/>
          <w:szCs w:val="28"/>
          <w:lang w:val="uk-UA" w:eastAsia="uk-UA"/>
        </w:rPr>
        <w:t>підпунктів 4</w:t>
      </w:r>
      <w:r w:rsidR="00A36511">
        <w:rPr>
          <w:rFonts w:ascii="Times New Roman" w:eastAsia="Times New Roman" w:hAnsi="Times New Roman" w:cs="Times New Roman"/>
          <w:bCs/>
          <w:sz w:val="28"/>
          <w:szCs w:val="28"/>
          <w:lang w:val="uk-UA" w:eastAsia="uk-UA"/>
        </w:rPr>
        <w:t xml:space="preserve">, </w:t>
      </w:r>
      <w:r w:rsidRPr="00CF5E36">
        <w:rPr>
          <w:rFonts w:ascii="Times New Roman" w:eastAsia="Times New Roman" w:hAnsi="Times New Roman" w:cs="Times New Roman"/>
          <w:bCs/>
          <w:sz w:val="28"/>
          <w:szCs w:val="28"/>
          <w:lang w:val="uk-UA" w:eastAsia="uk-UA"/>
        </w:rPr>
        <w:t xml:space="preserve">8 пункту </w:t>
      </w:r>
      <w:r w:rsidR="000C18B9">
        <w:rPr>
          <w:rFonts w:ascii="Times New Roman" w:eastAsia="Times New Roman" w:hAnsi="Times New Roman" w:cs="Times New Roman"/>
          <w:bCs/>
          <w:sz w:val="28"/>
          <w:szCs w:val="28"/>
          <w:lang w:val="uk-UA" w:eastAsia="uk-UA"/>
        </w:rPr>
        <w:t>1</w:t>
      </w:r>
      <w:r w:rsidR="00E12D5E">
        <w:rPr>
          <w:rFonts w:ascii="Times New Roman" w:eastAsia="Times New Roman" w:hAnsi="Times New Roman" w:cs="Times New Roman"/>
          <w:bCs/>
          <w:sz w:val="28"/>
          <w:szCs w:val="28"/>
          <w:lang w:val="uk-UA" w:eastAsia="uk-UA"/>
        </w:rPr>
        <w:t>7</w:t>
      </w:r>
      <w:r w:rsidRPr="00CF5E36">
        <w:rPr>
          <w:rFonts w:ascii="Times New Roman" w:eastAsia="Times New Roman" w:hAnsi="Times New Roman" w:cs="Times New Roman"/>
          <w:bCs/>
          <w:sz w:val="28"/>
          <w:szCs w:val="28"/>
          <w:lang w:val="uk-UA" w:eastAsia="uk-UA"/>
        </w:rPr>
        <w:t xml:space="preserve"> розділу І</w:t>
      </w:r>
      <w:r w:rsidRPr="00CF5E36">
        <w:rPr>
          <w:rFonts w:ascii="Times New Roman" w:eastAsia="Times New Roman" w:hAnsi="Times New Roman" w:cs="Times New Roman"/>
          <w:bCs/>
          <w:sz w:val="28"/>
          <w:szCs w:val="28"/>
          <w:lang w:eastAsia="uk-UA"/>
        </w:rPr>
        <w:t>V</w:t>
      </w:r>
      <w:r w:rsidRPr="00CF5E36">
        <w:rPr>
          <w:rFonts w:ascii="Times New Roman" w:eastAsia="Times New Roman" w:hAnsi="Times New Roman" w:cs="Times New Roman"/>
          <w:bCs/>
          <w:sz w:val="28"/>
          <w:szCs w:val="28"/>
          <w:lang w:val="uk-UA" w:eastAsia="uk-UA"/>
        </w:rPr>
        <w:t xml:space="preserve"> Положення, які набирають чинності з 30 червня 2021 року.</w:t>
      </w:r>
    </w:p>
    <w:p w14:paraId="3D3FC45D" w14:textId="4150A00C" w:rsidR="00116926" w:rsidRDefault="00116926" w:rsidP="00773F8F">
      <w:pPr>
        <w:tabs>
          <w:tab w:val="left" w:pos="993"/>
        </w:tabs>
        <w:spacing w:after="0" w:line="240" w:lineRule="auto"/>
        <w:ind w:firstLine="709"/>
        <w:jc w:val="both"/>
        <w:rPr>
          <w:rFonts w:ascii="Times New Roman" w:eastAsia="Times New Roman" w:hAnsi="Times New Roman" w:cs="Times New Roman"/>
          <w:bCs/>
          <w:sz w:val="28"/>
          <w:szCs w:val="28"/>
          <w:lang w:val="uk-UA" w:eastAsia="uk-UA"/>
        </w:rPr>
      </w:pPr>
    </w:p>
    <w:p w14:paraId="4D18C69C" w14:textId="77777777" w:rsidR="00116926" w:rsidRPr="00CF5E36" w:rsidRDefault="00116926" w:rsidP="00773F8F">
      <w:pPr>
        <w:tabs>
          <w:tab w:val="left" w:pos="993"/>
        </w:tabs>
        <w:spacing w:after="0" w:line="240" w:lineRule="auto"/>
        <w:ind w:firstLine="709"/>
        <w:jc w:val="both"/>
        <w:rPr>
          <w:rFonts w:ascii="Times New Roman" w:eastAsia="Times New Roman" w:hAnsi="Times New Roman" w:cs="Times New Roman"/>
          <w:bCs/>
          <w:sz w:val="28"/>
          <w:szCs w:val="28"/>
          <w:lang w:val="uk-UA" w:eastAsia="uk-UA"/>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252"/>
      </w:tblGrid>
      <w:tr w:rsidR="00071364" w:rsidRPr="008718E2" w14:paraId="2507143D" w14:textId="77777777" w:rsidTr="005A7A12">
        <w:tc>
          <w:tcPr>
            <w:tcW w:w="5495" w:type="dxa"/>
            <w:vAlign w:val="bottom"/>
          </w:tcPr>
          <w:p w14:paraId="7B9F0BCD" w14:textId="77777777" w:rsidR="00071364" w:rsidRPr="008718E2" w:rsidRDefault="00071364" w:rsidP="00BD045E">
            <w:pPr>
              <w:tabs>
                <w:tab w:val="left" w:pos="7020"/>
                <w:tab w:val="left" w:pos="7200"/>
              </w:tabs>
              <w:autoSpaceDE w:val="0"/>
              <w:autoSpaceDN w:val="0"/>
              <w:rPr>
                <w:rFonts w:ascii="Times New Roman" w:hAnsi="Times New Roman" w:cs="Times New Roman"/>
                <w:sz w:val="28"/>
                <w:szCs w:val="28"/>
                <w:lang w:eastAsia="uk-UA"/>
              </w:rPr>
            </w:pPr>
            <w:r w:rsidRPr="008718E2">
              <w:rPr>
                <w:rFonts w:ascii="Times New Roman" w:eastAsia="SimSun" w:hAnsi="Times New Roman" w:cs="Times New Roman"/>
                <w:sz w:val="28"/>
                <w:szCs w:val="28"/>
                <w:lang w:eastAsia="uk-UA"/>
              </w:rPr>
              <w:t>Голова</w:t>
            </w:r>
          </w:p>
        </w:tc>
        <w:tc>
          <w:tcPr>
            <w:tcW w:w="4252" w:type="dxa"/>
            <w:vAlign w:val="bottom"/>
          </w:tcPr>
          <w:p w14:paraId="1F94A83E" w14:textId="77777777" w:rsidR="00071364" w:rsidRPr="008718E2" w:rsidRDefault="00071364" w:rsidP="00BD045E">
            <w:pPr>
              <w:tabs>
                <w:tab w:val="left" w:pos="7020"/>
                <w:tab w:val="left" w:pos="7200"/>
              </w:tabs>
              <w:autoSpaceDE w:val="0"/>
              <w:autoSpaceDN w:val="0"/>
              <w:ind w:left="32"/>
              <w:jc w:val="right"/>
              <w:rPr>
                <w:rFonts w:ascii="Times New Roman" w:hAnsi="Times New Roman" w:cs="Times New Roman"/>
                <w:sz w:val="28"/>
                <w:szCs w:val="28"/>
                <w:lang w:eastAsia="uk-UA"/>
              </w:rPr>
            </w:pPr>
            <w:r w:rsidRPr="008718E2">
              <w:rPr>
                <w:rFonts w:ascii="Times New Roman" w:eastAsia="SimSun" w:hAnsi="Times New Roman" w:cs="Times New Roman"/>
                <w:sz w:val="28"/>
                <w:szCs w:val="28"/>
                <w:lang w:eastAsia="uk-UA"/>
              </w:rPr>
              <w:t>Кирило ШЕВЧЕНКО</w:t>
            </w:r>
          </w:p>
        </w:tc>
      </w:tr>
    </w:tbl>
    <w:p w14:paraId="1BA0271A" w14:textId="7A15754E" w:rsidR="00071364" w:rsidRPr="008718E2" w:rsidRDefault="00071364" w:rsidP="00071364">
      <w:pPr>
        <w:spacing w:after="0" w:line="240" w:lineRule="auto"/>
        <w:jc w:val="both"/>
        <w:rPr>
          <w:rFonts w:ascii="Times New Roman" w:eastAsia="Times New Roman" w:hAnsi="Times New Roman" w:cs="Times New Roman"/>
          <w:sz w:val="28"/>
          <w:szCs w:val="28"/>
          <w:lang w:val="uk-UA" w:eastAsia="uk-UA"/>
        </w:rPr>
      </w:pPr>
    </w:p>
    <w:p w14:paraId="24422DF2" w14:textId="2F3CB413" w:rsidR="004A17F9" w:rsidRPr="008718E2" w:rsidRDefault="004A17F9" w:rsidP="00071364">
      <w:pPr>
        <w:spacing w:after="0" w:line="240" w:lineRule="auto"/>
        <w:jc w:val="both"/>
        <w:rPr>
          <w:rFonts w:ascii="Times New Roman" w:eastAsia="Times New Roman" w:hAnsi="Times New Roman" w:cs="Times New Roman"/>
          <w:sz w:val="28"/>
          <w:szCs w:val="28"/>
          <w:lang w:val="uk-UA" w:eastAsia="uk-UA"/>
        </w:rPr>
      </w:pPr>
    </w:p>
    <w:p w14:paraId="46D50D4D" w14:textId="77777777" w:rsidR="004A17F9" w:rsidRPr="008718E2" w:rsidRDefault="004A17F9" w:rsidP="00071364">
      <w:pPr>
        <w:spacing w:after="0" w:line="240" w:lineRule="auto"/>
        <w:jc w:val="both"/>
        <w:rPr>
          <w:rFonts w:ascii="Times New Roman" w:eastAsia="Times New Roman" w:hAnsi="Times New Roman" w:cs="Times New Roman"/>
          <w:sz w:val="28"/>
          <w:szCs w:val="28"/>
          <w:lang w:val="uk-UA" w:eastAsia="uk-UA"/>
        </w:rPr>
      </w:pPr>
    </w:p>
    <w:p w14:paraId="633FD28A" w14:textId="77777777" w:rsidR="00286CCE" w:rsidRDefault="00071364" w:rsidP="00071364">
      <w:pPr>
        <w:spacing w:after="0" w:line="240" w:lineRule="auto"/>
        <w:rPr>
          <w:rFonts w:ascii="Times New Roman" w:eastAsia="Times New Roman" w:hAnsi="Times New Roman" w:cs="Times New Roman"/>
          <w:sz w:val="28"/>
          <w:szCs w:val="28"/>
          <w:lang w:val="uk-UA" w:eastAsia="uk-UA"/>
        </w:rPr>
      </w:pPr>
      <w:r w:rsidRPr="008718E2">
        <w:rPr>
          <w:rFonts w:ascii="Times New Roman" w:eastAsia="Times New Roman" w:hAnsi="Times New Roman" w:cs="Times New Roman"/>
          <w:sz w:val="28"/>
          <w:szCs w:val="28"/>
          <w:lang w:val="uk-UA" w:eastAsia="uk-UA"/>
        </w:rPr>
        <w:t>Інд.</w:t>
      </w:r>
      <w:r w:rsidRPr="008718E2">
        <w:rPr>
          <w:rFonts w:ascii="Times New Roman" w:eastAsia="Times New Roman" w:hAnsi="Times New Roman" w:cs="Times New Roman"/>
          <w:lang w:val="uk-UA" w:eastAsia="uk-UA"/>
        </w:rPr>
        <w:t xml:space="preserve"> </w:t>
      </w:r>
      <w:r w:rsidRPr="008718E2">
        <w:rPr>
          <w:rFonts w:ascii="Times New Roman" w:eastAsia="Times New Roman" w:hAnsi="Times New Roman" w:cs="Times New Roman"/>
          <w:sz w:val="28"/>
          <w:szCs w:val="28"/>
          <w:lang w:val="uk-UA" w:eastAsia="uk-UA"/>
        </w:rPr>
        <w:t>33</w:t>
      </w:r>
    </w:p>
    <w:p w14:paraId="2CA3ABB2" w14:textId="77777777" w:rsidR="00286CCE" w:rsidRDefault="00286CCE" w:rsidP="00071364">
      <w:pPr>
        <w:spacing w:after="0" w:line="240" w:lineRule="auto"/>
        <w:rPr>
          <w:rFonts w:ascii="Times New Roman" w:eastAsia="Times New Roman" w:hAnsi="Times New Roman" w:cs="Times New Roman"/>
          <w:sz w:val="28"/>
          <w:szCs w:val="28"/>
          <w:lang w:val="uk-UA" w:eastAsia="uk-UA"/>
        </w:rPr>
      </w:pPr>
    </w:p>
    <w:p w14:paraId="195EBCB4" w14:textId="5F70CF78" w:rsidR="00071364" w:rsidRPr="008718E2" w:rsidRDefault="00286CCE" w:rsidP="00071364">
      <w:pPr>
        <w:spacing w:after="0" w:line="240" w:lineRule="auto"/>
        <w:rPr>
          <w:rFonts w:ascii="Times New Roman" w:eastAsia="Times New Roman" w:hAnsi="Times New Roman" w:cs="Times New Roman"/>
          <w:sz w:val="28"/>
          <w:szCs w:val="28"/>
          <w:lang w:val="uk-UA" w:eastAsia="uk-UA"/>
        </w:rPr>
        <w:sectPr w:rsidR="00071364" w:rsidRPr="008718E2" w:rsidSect="00071364">
          <w:headerReference w:type="even" r:id="rId10"/>
          <w:headerReference w:type="default" r:id="rId11"/>
          <w:footerReference w:type="even" r:id="rId12"/>
          <w:footerReference w:type="default" r:id="rId13"/>
          <w:headerReference w:type="first" r:id="rId14"/>
          <w:footerReference w:type="first" r:id="rId15"/>
          <w:pgSz w:w="12240" w:h="15840"/>
          <w:pgMar w:top="851" w:right="851" w:bottom="851" w:left="1418" w:header="709" w:footer="709" w:gutter="0"/>
          <w:cols w:space="708"/>
          <w:titlePg/>
          <w:docGrid w:linePitch="360"/>
        </w:sectPr>
      </w:pPr>
      <w:r>
        <w:rPr>
          <w:rFonts w:ascii="Times New Roman" w:eastAsia="Times New Roman" w:hAnsi="Times New Roman" w:cs="Times New Roman"/>
          <w:sz w:val="28"/>
          <w:szCs w:val="28"/>
          <w:lang w:val="uk-UA" w:eastAsia="uk-UA"/>
        </w:rPr>
        <w:t xml:space="preserve">Аркуші погодження </w:t>
      </w:r>
      <w:r w:rsidR="0087728C">
        <w:rPr>
          <w:rFonts w:ascii="Times New Roman" w:eastAsia="Times New Roman" w:hAnsi="Times New Roman" w:cs="Times New Roman"/>
          <w:sz w:val="28"/>
          <w:szCs w:val="28"/>
          <w:lang w:val="uk-UA" w:eastAsia="uk-UA"/>
        </w:rPr>
        <w:t>додаються</w:t>
      </w:r>
    </w:p>
    <w:p w14:paraId="0971B2BC" w14:textId="77777777" w:rsidR="005D41EF" w:rsidRPr="008718E2" w:rsidRDefault="005D41EF" w:rsidP="00BC1B5C">
      <w:pPr>
        <w:spacing w:after="0" w:line="240" w:lineRule="auto"/>
        <w:ind w:left="5954"/>
        <w:jc w:val="both"/>
        <w:rPr>
          <w:rFonts w:ascii="Times New Roman" w:eastAsia="Calibri" w:hAnsi="Times New Roman" w:cs="Times New Roman"/>
          <w:caps/>
          <w:sz w:val="28"/>
          <w:szCs w:val="28"/>
          <w:lang w:val="uk-UA" w:eastAsia="uk-UA"/>
        </w:rPr>
      </w:pPr>
      <w:r w:rsidRPr="008718E2">
        <w:rPr>
          <w:rFonts w:ascii="Times New Roman" w:eastAsia="Calibri" w:hAnsi="Times New Roman" w:cs="Times New Roman"/>
          <w:caps/>
          <w:sz w:val="28"/>
          <w:szCs w:val="28"/>
          <w:lang w:val="uk-UA" w:eastAsia="uk-UA"/>
        </w:rPr>
        <w:lastRenderedPageBreak/>
        <w:t>затверджено</w:t>
      </w:r>
    </w:p>
    <w:p w14:paraId="69E27BC2" w14:textId="77777777" w:rsidR="005D41EF" w:rsidRPr="008718E2" w:rsidRDefault="005D41EF" w:rsidP="00773F8F">
      <w:pPr>
        <w:spacing w:after="0" w:line="240" w:lineRule="auto"/>
        <w:ind w:left="5954"/>
        <w:rPr>
          <w:rFonts w:ascii="Times New Roman" w:eastAsia="Times New Roman" w:hAnsi="Times New Roman" w:cs="Times New Roman"/>
          <w:bCs/>
          <w:sz w:val="28"/>
          <w:szCs w:val="28"/>
          <w:lang w:val="uk-UA" w:eastAsia="uk-UA"/>
        </w:rPr>
      </w:pPr>
      <w:r w:rsidRPr="008718E2">
        <w:rPr>
          <w:rFonts w:ascii="Times New Roman" w:eastAsia="Calibri" w:hAnsi="Times New Roman" w:cs="Times New Roman"/>
          <w:sz w:val="28"/>
          <w:szCs w:val="28"/>
          <w:lang w:val="uk-UA" w:eastAsia="uk-UA"/>
        </w:rPr>
        <w:t xml:space="preserve">Постанова Правління </w:t>
      </w:r>
      <w:r w:rsidRPr="008718E2">
        <w:rPr>
          <w:rFonts w:ascii="Times New Roman" w:eastAsia="Calibri" w:hAnsi="Times New Roman" w:cs="Times New Roman"/>
          <w:sz w:val="28"/>
          <w:szCs w:val="28"/>
          <w:lang w:val="uk-UA" w:eastAsia="uk-UA"/>
        </w:rPr>
        <w:br/>
        <w:t>Національного банку України</w:t>
      </w:r>
      <w:r w:rsidRPr="008718E2">
        <w:rPr>
          <w:rFonts w:ascii="Times New Roman" w:eastAsia="Calibri" w:hAnsi="Times New Roman" w:cs="Times New Roman"/>
          <w:sz w:val="28"/>
          <w:szCs w:val="28"/>
          <w:lang w:val="uk-UA" w:eastAsia="uk-UA"/>
        </w:rPr>
        <w:br/>
      </w:r>
    </w:p>
    <w:p w14:paraId="0D115716" w14:textId="77777777" w:rsidR="003A5FCB" w:rsidRPr="008718E2" w:rsidRDefault="003A5FCB" w:rsidP="0047100B">
      <w:pPr>
        <w:shd w:val="clear" w:color="auto" w:fill="FFFFFF"/>
        <w:spacing w:after="0" w:line="240" w:lineRule="auto"/>
        <w:ind w:firstLine="709"/>
        <w:jc w:val="center"/>
        <w:rPr>
          <w:rFonts w:ascii="Times New Roman" w:eastAsia="Times New Roman" w:hAnsi="Times New Roman" w:cs="Times New Roman"/>
          <w:bCs/>
          <w:sz w:val="28"/>
          <w:szCs w:val="28"/>
          <w:lang w:val="uk-UA"/>
        </w:rPr>
      </w:pPr>
    </w:p>
    <w:p w14:paraId="063FCD04" w14:textId="68004492" w:rsidR="00D642BB" w:rsidRPr="008718E2" w:rsidRDefault="00D642BB" w:rsidP="0047100B">
      <w:pPr>
        <w:shd w:val="clear" w:color="auto" w:fill="FFFFFF"/>
        <w:spacing w:after="0" w:line="240" w:lineRule="auto"/>
        <w:ind w:firstLine="709"/>
        <w:jc w:val="center"/>
        <w:rPr>
          <w:rFonts w:ascii="Times New Roman" w:eastAsia="Times New Roman" w:hAnsi="Times New Roman" w:cs="Times New Roman"/>
          <w:bCs/>
          <w:sz w:val="28"/>
          <w:szCs w:val="28"/>
          <w:lang w:val="uk-UA"/>
        </w:rPr>
      </w:pPr>
      <w:r w:rsidRPr="008718E2">
        <w:rPr>
          <w:rFonts w:ascii="Times New Roman" w:eastAsia="Times New Roman" w:hAnsi="Times New Roman" w:cs="Times New Roman"/>
          <w:bCs/>
          <w:sz w:val="28"/>
          <w:szCs w:val="28"/>
          <w:lang w:val="uk-UA"/>
        </w:rPr>
        <w:t>П</w:t>
      </w:r>
      <w:r w:rsidR="00CF522C" w:rsidRPr="008718E2">
        <w:rPr>
          <w:rFonts w:ascii="Times New Roman" w:eastAsia="Times New Roman" w:hAnsi="Times New Roman" w:cs="Times New Roman"/>
          <w:bCs/>
          <w:sz w:val="28"/>
          <w:szCs w:val="28"/>
          <w:lang w:val="uk-UA"/>
        </w:rPr>
        <w:t>оложення</w:t>
      </w:r>
      <w:r w:rsidRPr="008718E2">
        <w:rPr>
          <w:rFonts w:ascii="Times New Roman" w:eastAsia="Times New Roman" w:hAnsi="Times New Roman" w:cs="Times New Roman"/>
          <w:sz w:val="28"/>
          <w:szCs w:val="28"/>
          <w:lang w:val="uk-UA"/>
        </w:rPr>
        <w:br/>
      </w:r>
      <w:r w:rsidRPr="008718E2">
        <w:rPr>
          <w:rFonts w:ascii="Times New Roman" w:eastAsia="Times New Roman" w:hAnsi="Times New Roman" w:cs="Times New Roman"/>
          <w:bCs/>
          <w:sz w:val="28"/>
          <w:szCs w:val="28"/>
          <w:lang w:val="uk-UA"/>
        </w:rPr>
        <w:t>про обов’язкові критерії і нормативи достатності капіталу та платоспроможності, ліквідності, прибутковості, якості активів та ризиковості операцій страховика</w:t>
      </w:r>
    </w:p>
    <w:p w14:paraId="5121635B" w14:textId="77777777" w:rsidR="00774004" w:rsidRPr="008718E2" w:rsidRDefault="00774004" w:rsidP="0047100B">
      <w:pPr>
        <w:shd w:val="clear" w:color="auto" w:fill="FFFFFF"/>
        <w:spacing w:after="0" w:line="240" w:lineRule="auto"/>
        <w:ind w:firstLine="709"/>
        <w:jc w:val="center"/>
        <w:rPr>
          <w:rFonts w:ascii="Times New Roman" w:eastAsia="Times New Roman" w:hAnsi="Times New Roman" w:cs="Times New Roman"/>
          <w:sz w:val="28"/>
          <w:szCs w:val="28"/>
          <w:lang w:val="uk-UA"/>
        </w:rPr>
      </w:pPr>
    </w:p>
    <w:p w14:paraId="58A8CDA5" w14:textId="3DA3E1D3" w:rsidR="00D642BB" w:rsidRPr="008718E2" w:rsidRDefault="00D642BB" w:rsidP="00F60B03">
      <w:pPr>
        <w:pStyle w:val="af"/>
        <w:numPr>
          <w:ilvl w:val="0"/>
          <w:numId w:val="7"/>
        </w:numPr>
        <w:shd w:val="clear" w:color="auto" w:fill="FFFFFF"/>
        <w:spacing w:after="0" w:line="240" w:lineRule="auto"/>
        <w:ind w:left="284" w:firstLine="709"/>
        <w:jc w:val="center"/>
        <w:outlineLvl w:val="0"/>
        <w:rPr>
          <w:rFonts w:ascii="Times New Roman" w:eastAsia="Times New Roman" w:hAnsi="Times New Roman" w:cs="Times New Roman"/>
          <w:bCs/>
          <w:sz w:val="28"/>
          <w:szCs w:val="28"/>
          <w:lang w:val="uk-UA"/>
        </w:rPr>
      </w:pPr>
      <w:bookmarkStart w:id="1" w:name="n319"/>
      <w:bookmarkStart w:id="2" w:name="n26"/>
      <w:bookmarkEnd w:id="1"/>
      <w:bookmarkEnd w:id="2"/>
      <w:r w:rsidRPr="008718E2">
        <w:rPr>
          <w:rFonts w:ascii="Times New Roman" w:eastAsia="Times New Roman" w:hAnsi="Times New Roman" w:cs="Times New Roman"/>
          <w:bCs/>
          <w:sz w:val="28"/>
          <w:szCs w:val="28"/>
          <w:lang w:val="uk-UA"/>
        </w:rPr>
        <w:t>Загальні положення</w:t>
      </w:r>
    </w:p>
    <w:p w14:paraId="17E5F758" w14:textId="77777777" w:rsidR="00774004" w:rsidRPr="008718E2" w:rsidRDefault="00774004" w:rsidP="0047100B">
      <w:pPr>
        <w:shd w:val="clear" w:color="auto" w:fill="FFFFFF"/>
        <w:spacing w:after="0" w:line="240" w:lineRule="auto"/>
        <w:ind w:firstLine="709"/>
        <w:jc w:val="center"/>
        <w:rPr>
          <w:rFonts w:ascii="Times New Roman" w:eastAsia="Times New Roman" w:hAnsi="Times New Roman" w:cs="Times New Roman"/>
          <w:sz w:val="28"/>
          <w:szCs w:val="28"/>
          <w:lang w:val="uk-UA"/>
        </w:rPr>
      </w:pPr>
    </w:p>
    <w:p w14:paraId="5EE61FD0" w14:textId="163AAC28" w:rsidR="00D642BB" w:rsidRPr="008718E2" w:rsidRDefault="00D642BB" w:rsidP="0047100B">
      <w:pPr>
        <w:pStyle w:val="af"/>
        <w:numPr>
          <w:ilvl w:val="0"/>
          <w:numId w:val="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3" w:name="n27"/>
      <w:bookmarkEnd w:id="3"/>
      <w:r w:rsidRPr="008718E2">
        <w:rPr>
          <w:rFonts w:ascii="Times New Roman" w:eastAsia="Times New Roman" w:hAnsi="Times New Roman" w:cs="Times New Roman"/>
          <w:sz w:val="28"/>
          <w:szCs w:val="28"/>
          <w:lang w:val="uk-UA"/>
        </w:rPr>
        <w:t>Це Положення розроблено відповідно до</w:t>
      </w:r>
      <w:r w:rsidR="003A2C4F" w:rsidRPr="008718E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Закон</w:t>
      </w:r>
      <w:r w:rsidR="00CF522C" w:rsidRPr="008718E2">
        <w:rPr>
          <w:rFonts w:ascii="Times New Roman" w:eastAsia="Times New Roman" w:hAnsi="Times New Roman" w:cs="Times New Roman"/>
          <w:sz w:val="28"/>
          <w:szCs w:val="28"/>
          <w:lang w:val="uk-UA"/>
        </w:rPr>
        <w:t>ів</w:t>
      </w:r>
      <w:r w:rsidRPr="008718E2">
        <w:rPr>
          <w:rFonts w:ascii="Times New Roman" w:eastAsia="Times New Roman" w:hAnsi="Times New Roman" w:cs="Times New Roman"/>
          <w:sz w:val="28"/>
          <w:szCs w:val="28"/>
          <w:lang w:val="uk-UA"/>
        </w:rPr>
        <w:t xml:space="preserve"> України </w:t>
      </w:r>
      <w:r w:rsidR="00967B73" w:rsidRPr="00773F8F">
        <w:rPr>
          <w:rFonts w:ascii="Times New Roman" w:eastAsia="Times New Roman" w:hAnsi="Times New Roman" w:cs="Times New Roman"/>
          <w:sz w:val="28"/>
          <w:szCs w:val="28"/>
          <w:lang w:val="uk-UA"/>
        </w:rPr>
        <w:t>“</w:t>
      </w:r>
      <w:r w:rsidR="00CF522C" w:rsidRPr="008718E2">
        <w:rPr>
          <w:rFonts w:ascii="Times New Roman" w:eastAsia="Times New Roman" w:hAnsi="Times New Roman" w:cs="Times New Roman"/>
          <w:sz w:val="28"/>
          <w:szCs w:val="28"/>
          <w:lang w:val="uk-UA"/>
        </w:rPr>
        <w:t>Про Національний банк України</w:t>
      </w:r>
      <w:r w:rsidR="00967B73" w:rsidRPr="00773F8F">
        <w:rPr>
          <w:rFonts w:ascii="Times New Roman" w:eastAsia="Times New Roman" w:hAnsi="Times New Roman" w:cs="Times New Roman"/>
          <w:sz w:val="28"/>
          <w:szCs w:val="28"/>
          <w:lang w:val="uk-UA"/>
        </w:rPr>
        <w:t>”</w:t>
      </w:r>
      <w:r w:rsidR="00CF522C" w:rsidRPr="008718E2">
        <w:rPr>
          <w:rFonts w:ascii="Times New Roman" w:eastAsia="Times New Roman" w:hAnsi="Times New Roman" w:cs="Times New Roman"/>
          <w:sz w:val="28"/>
          <w:szCs w:val="28"/>
          <w:lang w:val="uk-UA"/>
        </w:rPr>
        <w:t>,</w:t>
      </w:r>
      <w:r w:rsidR="00773F8F">
        <w:rPr>
          <w:rFonts w:ascii="Times New Roman" w:eastAsia="Times New Roman" w:hAnsi="Times New Roman" w:cs="Times New Roman"/>
          <w:sz w:val="28"/>
          <w:szCs w:val="28"/>
          <w:lang w:val="uk-UA"/>
        </w:rPr>
        <w:t xml:space="preserve"> </w:t>
      </w:r>
      <w:r w:rsidR="00967B73" w:rsidRPr="00306293">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Про фінансові послуги та державне регулювання ринків фінансових послуг</w:t>
      </w:r>
      <w:r w:rsidR="00967B73" w:rsidRPr="00773F8F">
        <w:rPr>
          <w:rFonts w:ascii="Times New Roman" w:eastAsia="Times New Roman" w:hAnsi="Times New Roman" w:cs="Times New Roman"/>
          <w:sz w:val="28"/>
          <w:szCs w:val="28"/>
          <w:lang w:val="uk-UA"/>
        </w:rPr>
        <w:t>”</w:t>
      </w:r>
      <w:r w:rsidR="00600B5C">
        <w:rPr>
          <w:rFonts w:ascii="Times New Roman" w:eastAsia="Times New Roman" w:hAnsi="Times New Roman" w:cs="Times New Roman"/>
          <w:sz w:val="28"/>
          <w:szCs w:val="28"/>
          <w:lang w:val="uk-UA"/>
        </w:rPr>
        <w:t xml:space="preserve"> (далі – Закон про фінансові послуги)</w:t>
      </w:r>
      <w:r w:rsidRPr="008718E2">
        <w:rPr>
          <w:rFonts w:ascii="Times New Roman" w:eastAsia="Times New Roman" w:hAnsi="Times New Roman" w:cs="Times New Roman"/>
          <w:sz w:val="28"/>
          <w:szCs w:val="28"/>
          <w:lang w:val="uk-UA"/>
        </w:rPr>
        <w:t xml:space="preserve">, </w:t>
      </w:r>
      <w:r w:rsidR="00967B73" w:rsidRPr="00306293">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Про страхування</w:t>
      </w:r>
      <w:r w:rsidR="00967B73" w:rsidRPr="00306293">
        <w:rPr>
          <w:rFonts w:ascii="Times New Roman" w:eastAsia="Times New Roman" w:hAnsi="Times New Roman" w:cs="Times New Roman"/>
          <w:sz w:val="28"/>
          <w:szCs w:val="28"/>
          <w:lang w:val="uk-UA"/>
        </w:rPr>
        <w:t>”</w:t>
      </w:r>
      <w:r w:rsidR="00600B5C">
        <w:rPr>
          <w:rFonts w:ascii="Times New Roman" w:eastAsia="Times New Roman" w:hAnsi="Times New Roman" w:cs="Times New Roman"/>
          <w:sz w:val="28"/>
          <w:szCs w:val="28"/>
          <w:lang w:val="uk-UA"/>
        </w:rPr>
        <w:t xml:space="preserve"> (далі – Закон про страхування)</w:t>
      </w:r>
      <w:r w:rsidRPr="008718E2">
        <w:rPr>
          <w:rFonts w:ascii="Times New Roman" w:eastAsia="Times New Roman" w:hAnsi="Times New Roman" w:cs="Times New Roman"/>
          <w:sz w:val="28"/>
          <w:szCs w:val="28"/>
          <w:lang w:val="uk-UA"/>
        </w:rPr>
        <w:t>,</w:t>
      </w:r>
      <w:r w:rsidR="00043597" w:rsidRPr="008718E2">
        <w:rPr>
          <w:rFonts w:ascii="Times New Roman" w:eastAsia="Times New Roman" w:hAnsi="Times New Roman" w:cs="Times New Roman"/>
          <w:sz w:val="28"/>
          <w:szCs w:val="28"/>
          <w:lang w:val="uk-UA"/>
        </w:rPr>
        <w:t xml:space="preserve"> </w:t>
      </w:r>
      <w:r w:rsidR="00967B73" w:rsidRPr="00306293">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Про обов’язкове страхування цивільно-правової відповідальності власників наземних транспортних засобів</w:t>
      </w:r>
      <w:r w:rsidR="00967B73" w:rsidRPr="00306293">
        <w:rPr>
          <w:rFonts w:ascii="Times New Roman" w:eastAsia="Times New Roman" w:hAnsi="Times New Roman" w:cs="Times New Roman"/>
          <w:sz w:val="28"/>
          <w:szCs w:val="28"/>
          <w:lang w:val="uk-UA"/>
        </w:rPr>
        <w:t>”</w:t>
      </w:r>
      <w:r w:rsidR="00653F18">
        <w:rPr>
          <w:rFonts w:ascii="Times New Roman" w:eastAsia="Times New Roman" w:hAnsi="Times New Roman" w:cs="Times New Roman"/>
          <w:sz w:val="28"/>
          <w:szCs w:val="28"/>
          <w:lang w:val="uk-UA"/>
        </w:rPr>
        <w:t xml:space="preserve"> (далі – Закон про обов’язкове страхування)</w:t>
      </w:r>
      <w:r w:rsidRPr="008718E2">
        <w:rPr>
          <w:rFonts w:ascii="Times New Roman" w:eastAsia="Times New Roman" w:hAnsi="Times New Roman" w:cs="Times New Roman"/>
          <w:sz w:val="28"/>
          <w:szCs w:val="28"/>
          <w:lang w:val="uk-UA"/>
        </w:rPr>
        <w:t>, </w:t>
      </w:r>
      <w:r w:rsidR="00CF522C" w:rsidRPr="008718E2">
        <w:rPr>
          <w:rFonts w:ascii="Times New Roman" w:eastAsia="Times New Roman" w:hAnsi="Times New Roman" w:cs="Times New Roman"/>
          <w:sz w:val="28"/>
          <w:szCs w:val="28"/>
          <w:lang w:val="uk-UA"/>
        </w:rPr>
        <w:t xml:space="preserve">інших законодавчих актів України </w:t>
      </w:r>
      <w:r w:rsidR="00773F8F">
        <w:rPr>
          <w:rFonts w:ascii="Times New Roman" w:eastAsia="Times New Roman" w:hAnsi="Times New Roman" w:cs="Times New Roman"/>
          <w:sz w:val="28"/>
          <w:szCs w:val="28"/>
          <w:lang w:val="uk-UA"/>
        </w:rPr>
        <w:t>з питань регулювання діяльності небанківських фінансових установ</w:t>
      </w:r>
      <w:r w:rsidRPr="008718E2">
        <w:rPr>
          <w:rFonts w:ascii="Times New Roman" w:eastAsia="Times New Roman" w:hAnsi="Times New Roman" w:cs="Times New Roman"/>
          <w:sz w:val="28"/>
          <w:szCs w:val="28"/>
          <w:lang w:val="uk-UA"/>
        </w:rPr>
        <w:t>.</w:t>
      </w:r>
    </w:p>
    <w:p w14:paraId="6A105FBE" w14:textId="77777777" w:rsidR="00D2145C" w:rsidRPr="008718E2" w:rsidRDefault="00D2145C" w:rsidP="00D2145C">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3D5F457B" w14:textId="0008C4A3" w:rsidR="00D642BB" w:rsidRDefault="00D642BB" w:rsidP="0047100B">
      <w:pPr>
        <w:pStyle w:val="af"/>
        <w:numPr>
          <w:ilvl w:val="0"/>
          <w:numId w:val="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4" w:name="n28"/>
      <w:bookmarkEnd w:id="4"/>
      <w:r w:rsidRPr="008718E2">
        <w:rPr>
          <w:rFonts w:ascii="Times New Roman" w:eastAsia="Times New Roman" w:hAnsi="Times New Roman" w:cs="Times New Roman"/>
          <w:sz w:val="28"/>
          <w:szCs w:val="28"/>
          <w:lang w:val="uk-UA"/>
        </w:rPr>
        <w:t>Ц</w:t>
      </w:r>
      <w:r w:rsidR="00F748DF" w:rsidRPr="008718E2">
        <w:rPr>
          <w:rFonts w:ascii="Times New Roman" w:eastAsia="Times New Roman" w:hAnsi="Times New Roman" w:cs="Times New Roman"/>
          <w:sz w:val="28"/>
          <w:szCs w:val="28"/>
          <w:lang w:val="uk-UA"/>
        </w:rPr>
        <w:t>е Положення</w:t>
      </w:r>
      <w:r w:rsidRPr="008718E2">
        <w:rPr>
          <w:rFonts w:ascii="Times New Roman" w:eastAsia="Times New Roman" w:hAnsi="Times New Roman" w:cs="Times New Roman"/>
          <w:sz w:val="28"/>
          <w:szCs w:val="28"/>
          <w:lang w:val="uk-UA"/>
        </w:rPr>
        <w:t xml:space="preserve"> встановлю</w:t>
      </w:r>
      <w:r w:rsidR="00F748DF" w:rsidRPr="008718E2">
        <w:rPr>
          <w:rFonts w:ascii="Times New Roman" w:eastAsia="Times New Roman" w:hAnsi="Times New Roman" w:cs="Times New Roman"/>
          <w:sz w:val="28"/>
          <w:szCs w:val="28"/>
          <w:lang w:val="uk-UA"/>
        </w:rPr>
        <w:t>є</w:t>
      </w:r>
      <w:r w:rsidRPr="008718E2">
        <w:rPr>
          <w:rFonts w:ascii="Times New Roman" w:eastAsia="Times New Roman" w:hAnsi="Times New Roman" w:cs="Times New Roman"/>
          <w:sz w:val="28"/>
          <w:szCs w:val="28"/>
          <w:lang w:val="uk-UA"/>
        </w:rPr>
        <w:t xml:space="preserve"> обов’язкові </w:t>
      </w:r>
      <w:r w:rsidR="00EC30B7" w:rsidRPr="008718E2">
        <w:rPr>
          <w:rFonts w:ascii="Times New Roman" w:eastAsia="Times New Roman" w:hAnsi="Times New Roman" w:cs="Times New Roman"/>
          <w:sz w:val="28"/>
          <w:szCs w:val="28"/>
          <w:lang w:val="uk-UA"/>
        </w:rPr>
        <w:t xml:space="preserve">для дотримання страховиками </w:t>
      </w:r>
      <w:r w:rsidRPr="008718E2">
        <w:rPr>
          <w:rFonts w:ascii="Times New Roman" w:eastAsia="Times New Roman" w:hAnsi="Times New Roman" w:cs="Times New Roman"/>
          <w:sz w:val="28"/>
          <w:szCs w:val="28"/>
          <w:lang w:val="uk-UA"/>
        </w:rPr>
        <w:t>критерії і нормативи достатності капіталу та платоспроможності, ліквідності, прибутковості, якості активів та ризиковості операцій страховика.</w:t>
      </w:r>
    </w:p>
    <w:p w14:paraId="33143D57" w14:textId="77777777" w:rsidR="008777F0" w:rsidRPr="008777F0" w:rsidRDefault="008777F0" w:rsidP="008777F0">
      <w:pPr>
        <w:pStyle w:val="af"/>
        <w:rPr>
          <w:rFonts w:ascii="Times New Roman" w:eastAsia="Times New Roman" w:hAnsi="Times New Roman" w:cs="Times New Roman"/>
          <w:sz w:val="28"/>
          <w:szCs w:val="28"/>
          <w:lang w:val="uk-UA"/>
        </w:rPr>
      </w:pPr>
    </w:p>
    <w:p w14:paraId="65AC6ECD" w14:textId="77777777" w:rsidR="008777F0" w:rsidRPr="008718E2" w:rsidRDefault="008777F0" w:rsidP="008777F0">
      <w:pPr>
        <w:pStyle w:val="af"/>
        <w:numPr>
          <w:ilvl w:val="0"/>
          <w:numId w:val="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Терміни, які використовуються в цьому Положенні, вживаються в таких значеннях:</w:t>
      </w:r>
    </w:p>
    <w:p w14:paraId="2323AC34" w14:textId="77777777" w:rsidR="008777F0" w:rsidRPr="008718E2" w:rsidRDefault="008777F0" w:rsidP="008777F0">
      <w:pPr>
        <w:shd w:val="clear" w:color="auto" w:fill="FFFFFF"/>
        <w:tabs>
          <w:tab w:val="left" w:pos="1134"/>
        </w:tabs>
        <w:spacing w:after="0" w:line="240" w:lineRule="auto"/>
        <w:jc w:val="both"/>
        <w:rPr>
          <w:rFonts w:ascii="Times New Roman" w:eastAsia="Times New Roman" w:hAnsi="Times New Roman" w:cs="Times New Roman"/>
          <w:sz w:val="28"/>
          <w:szCs w:val="28"/>
          <w:lang w:val="uk-UA"/>
        </w:rPr>
      </w:pPr>
    </w:p>
    <w:p w14:paraId="737A8B20" w14:textId="01B2DABA" w:rsidR="00E3598B" w:rsidRDefault="00E3598B" w:rsidP="008777F0">
      <w:pPr>
        <w:pStyle w:val="af"/>
        <w:numPr>
          <w:ilvl w:val="0"/>
          <w:numId w:val="20"/>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аквізиційні</w:t>
      </w:r>
      <w:proofErr w:type="spellEnd"/>
      <w:r>
        <w:rPr>
          <w:rFonts w:ascii="Times New Roman" w:eastAsia="Times New Roman" w:hAnsi="Times New Roman" w:cs="Times New Roman"/>
          <w:sz w:val="28"/>
          <w:szCs w:val="28"/>
          <w:lang w:val="uk-UA"/>
        </w:rPr>
        <w:t xml:space="preserve"> витрати – витрати</w:t>
      </w:r>
      <w:r w:rsidR="002542D0">
        <w:rPr>
          <w:rFonts w:ascii="Times New Roman" w:eastAsia="Times New Roman" w:hAnsi="Times New Roman" w:cs="Times New Roman"/>
          <w:sz w:val="28"/>
          <w:szCs w:val="28"/>
          <w:lang w:val="uk-UA"/>
        </w:rPr>
        <w:t xml:space="preserve"> страховика</w:t>
      </w:r>
      <w:r>
        <w:rPr>
          <w:rFonts w:ascii="Times New Roman" w:eastAsia="Times New Roman" w:hAnsi="Times New Roman" w:cs="Times New Roman"/>
          <w:sz w:val="28"/>
          <w:szCs w:val="28"/>
          <w:lang w:val="uk-UA"/>
        </w:rPr>
        <w:t>, пов’язані з укладенням та пролонгацією договорів страхування</w:t>
      </w:r>
      <w:r w:rsidR="002542D0">
        <w:rPr>
          <w:rFonts w:ascii="Times New Roman" w:eastAsia="Times New Roman" w:hAnsi="Times New Roman" w:cs="Times New Roman"/>
          <w:sz w:val="28"/>
          <w:szCs w:val="28"/>
          <w:lang w:val="uk-UA"/>
        </w:rPr>
        <w:t xml:space="preserve"> та вхідного перестрахування та визначені у його обліковій політиці;</w:t>
      </w:r>
      <w:r>
        <w:rPr>
          <w:rFonts w:ascii="Times New Roman" w:eastAsia="Times New Roman" w:hAnsi="Times New Roman" w:cs="Times New Roman"/>
          <w:sz w:val="28"/>
          <w:szCs w:val="28"/>
          <w:lang w:val="uk-UA"/>
        </w:rPr>
        <w:t xml:space="preserve"> </w:t>
      </w:r>
    </w:p>
    <w:p w14:paraId="57D5F6CB" w14:textId="77777777" w:rsidR="00E3598B" w:rsidRDefault="00E3598B" w:rsidP="00E3598B">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2A9218CA" w14:textId="27228CA6" w:rsidR="008777F0" w:rsidRPr="008718E2" w:rsidRDefault="008777F0" w:rsidP="008777F0">
      <w:pPr>
        <w:pStyle w:val="af"/>
        <w:numPr>
          <w:ilvl w:val="0"/>
          <w:numId w:val="20"/>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боргові цінні папери – цінні папери, а саме облігації підприємств (крім цільових облігацій), облігації місцевих позик, облігації міжнародних фінансових організацій, державні облігації України;</w:t>
      </w:r>
    </w:p>
    <w:p w14:paraId="41CDC550" w14:textId="77777777" w:rsidR="008777F0" w:rsidRPr="008718E2" w:rsidRDefault="008777F0" w:rsidP="008777F0">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780D4A16" w14:textId="49E4FDF3" w:rsidR="00485D64" w:rsidRDefault="009770B3" w:rsidP="008777F0">
      <w:pPr>
        <w:pStyle w:val="af"/>
        <w:numPr>
          <w:ilvl w:val="0"/>
          <w:numId w:val="20"/>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sidRPr="00485D64">
        <w:rPr>
          <w:rFonts w:ascii="Times New Roman" w:eastAsia="Times New Roman" w:hAnsi="Times New Roman" w:cs="Times New Roman"/>
          <w:sz w:val="28"/>
          <w:szCs w:val="28"/>
          <w:lang w:val="uk-UA"/>
        </w:rPr>
        <w:t xml:space="preserve">відстрочені </w:t>
      </w:r>
      <w:proofErr w:type="spellStart"/>
      <w:r w:rsidRPr="00485D64">
        <w:rPr>
          <w:rFonts w:ascii="Times New Roman" w:eastAsia="Times New Roman" w:hAnsi="Times New Roman" w:cs="Times New Roman"/>
          <w:sz w:val="28"/>
          <w:szCs w:val="28"/>
          <w:lang w:val="uk-UA"/>
        </w:rPr>
        <w:t>аквізиційні</w:t>
      </w:r>
      <w:proofErr w:type="spellEnd"/>
      <w:r w:rsidRPr="00485D64">
        <w:rPr>
          <w:rFonts w:ascii="Times New Roman" w:eastAsia="Times New Roman" w:hAnsi="Times New Roman" w:cs="Times New Roman"/>
          <w:sz w:val="28"/>
          <w:szCs w:val="28"/>
          <w:lang w:val="uk-UA"/>
        </w:rPr>
        <w:t xml:space="preserve"> витрати </w:t>
      </w:r>
      <w:r>
        <w:rPr>
          <w:rFonts w:ascii="Times New Roman" w:eastAsia="Times New Roman" w:hAnsi="Times New Roman" w:cs="Times New Roman"/>
          <w:sz w:val="28"/>
          <w:szCs w:val="28"/>
          <w:lang w:val="uk-UA"/>
        </w:rPr>
        <w:t>–</w:t>
      </w:r>
      <w:r w:rsidRPr="00485D64">
        <w:rPr>
          <w:rFonts w:ascii="Times New Roman" w:eastAsia="Times New Roman" w:hAnsi="Times New Roman" w:cs="Times New Roman"/>
          <w:sz w:val="28"/>
          <w:szCs w:val="28"/>
          <w:lang w:val="uk-UA"/>
        </w:rPr>
        <w:t xml:space="preserve"> обсяг </w:t>
      </w:r>
      <w:proofErr w:type="spellStart"/>
      <w:r w:rsidRPr="00485D64">
        <w:rPr>
          <w:rFonts w:ascii="Times New Roman" w:eastAsia="Times New Roman" w:hAnsi="Times New Roman" w:cs="Times New Roman"/>
          <w:sz w:val="28"/>
          <w:szCs w:val="28"/>
          <w:lang w:val="uk-UA"/>
        </w:rPr>
        <w:t>аквізиційних</w:t>
      </w:r>
      <w:proofErr w:type="spellEnd"/>
      <w:r w:rsidRPr="00485D64">
        <w:rPr>
          <w:rFonts w:ascii="Times New Roman" w:eastAsia="Times New Roman" w:hAnsi="Times New Roman" w:cs="Times New Roman"/>
          <w:sz w:val="28"/>
          <w:szCs w:val="28"/>
          <w:lang w:val="uk-UA"/>
        </w:rPr>
        <w:t xml:space="preserve"> витрат, пов’язаних з укладанням договорів</w:t>
      </w:r>
      <w:r>
        <w:rPr>
          <w:rFonts w:ascii="Times New Roman" w:eastAsia="Times New Roman" w:hAnsi="Times New Roman" w:cs="Times New Roman"/>
          <w:sz w:val="28"/>
          <w:szCs w:val="28"/>
          <w:lang w:val="uk-UA"/>
        </w:rPr>
        <w:t xml:space="preserve"> страхування або вхідного перестрахування</w:t>
      </w:r>
      <w:r w:rsidRPr="00485D64">
        <w:rPr>
          <w:rFonts w:ascii="Times New Roman" w:eastAsia="Times New Roman" w:hAnsi="Times New Roman" w:cs="Times New Roman"/>
          <w:sz w:val="28"/>
          <w:szCs w:val="28"/>
          <w:lang w:val="uk-UA"/>
        </w:rPr>
        <w:t>, що мали місце протягом поточного та/або попередніх розрахункових періодів, але над</w:t>
      </w:r>
      <w:r>
        <w:rPr>
          <w:rFonts w:ascii="Times New Roman" w:eastAsia="Times New Roman" w:hAnsi="Times New Roman" w:cs="Times New Roman"/>
          <w:sz w:val="28"/>
          <w:szCs w:val="28"/>
          <w:lang w:val="uk-UA"/>
        </w:rPr>
        <w:t>ходження сум страхових платежів</w:t>
      </w:r>
      <w:r w:rsidRPr="00485D64">
        <w:rPr>
          <w:rFonts w:ascii="Times New Roman" w:eastAsia="Times New Roman" w:hAnsi="Times New Roman" w:cs="Times New Roman"/>
          <w:sz w:val="28"/>
          <w:szCs w:val="28"/>
          <w:lang w:val="uk-UA"/>
        </w:rPr>
        <w:t xml:space="preserve"> за якими належать до доходів наступних розрахункових періодів та визнаються у витратах одночасно з визнанням </w:t>
      </w:r>
      <w:r w:rsidR="00F6216F">
        <w:rPr>
          <w:rFonts w:ascii="Times New Roman" w:eastAsia="Times New Roman" w:hAnsi="Times New Roman" w:cs="Times New Roman"/>
          <w:sz w:val="28"/>
          <w:szCs w:val="28"/>
          <w:lang w:val="uk-UA"/>
        </w:rPr>
        <w:t>доходу від реалізації страхових послуг</w:t>
      </w:r>
      <w:r w:rsidRPr="00485D64">
        <w:rPr>
          <w:rFonts w:ascii="Times New Roman" w:eastAsia="Times New Roman" w:hAnsi="Times New Roman" w:cs="Times New Roman"/>
          <w:sz w:val="28"/>
          <w:szCs w:val="28"/>
          <w:lang w:val="uk-UA"/>
        </w:rPr>
        <w:t xml:space="preserve"> протягом строку дії </w:t>
      </w:r>
      <w:r>
        <w:rPr>
          <w:rFonts w:ascii="Times New Roman" w:eastAsia="Times New Roman" w:hAnsi="Times New Roman" w:cs="Times New Roman"/>
          <w:sz w:val="28"/>
          <w:szCs w:val="28"/>
          <w:lang w:val="uk-UA"/>
        </w:rPr>
        <w:t xml:space="preserve">цього </w:t>
      </w:r>
      <w:r w:rsidRPr="00485D64">
        <w:rPr>
          <w:rFonts w:ascii="Times New Roman" w:eastAsia="Times New Roman" w:hAnsi="Times New Roman" w:cs="Times New Roman"/>
          <w:sz w:val="28"/>
          <w:szCs w:val="28"/>
          <w:lang w:val="uk-UA"/>
        </w:rPr>
        <w:t>договору</w:t>
      </w:r>
      <w:r w:rsidRPr="009770B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страхування або вхідного перестрахування;</w:t>
      </w:r>
    </w:p>
    <w:p w14:paraId="7F654BBA" w14:textId="77777777" w:rsidR="00485D64" w:rsidRPr="00485D64" w:rsidRDefault="00485D64" w:rsidP="00485D64">
      <w:pPr>
        <w:pStyle w:val="af"/>
        <w:rPr>
          <w:rFonts w:ascii="Times New Roman" w:eastAsia="Times New Roman" w:hAnsi="Times New Roman" w:cs="Times New Roman"/>
          <w:sz w:val="28"/>
          <w:szCs w:val="28"/>
          <w:lang w:val="uk-UA"/>
        </w:rPr>
      </w:pPr>
    </w:p>
    <w:p w14:paraId="0E17764B" w14:textId="1F5F0043" w:rsidR="008777F0" w:rsidRPr="00855943" w:rsidRDefault="008777F0" w:rsidP="008777F0">
      <w:pPr>
        <w:pStyle w:val="af"/>
        <w:numPr>
          <w:ilvl w:val="0"/>
          <w:numId w:val="20"/>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lastRenderedPageBreak/>
        <w:t xml:space="preserve">договір вхідного перестрахування – договір </w:t>
      </w:r>
      <w:r w:rsidRPr="00855943">
        <w:rPr>
          <w:rFonts w:ascii="Times New Roman" w:eastAsia="Times New Roman" w:hAnsi="Times New Roman" w:cs="Times New Roman"/>
          <w:sz w:val="28"/>
          <w:szCs w:val="28"/>
          <w:lang w:val="uk-UA"/>
        </w:rPr>
        <w:t xml:space="preserve">перестрахування, згідно </w:t>
      </w:r>
      <w:r w:rsidR="00C01A86" w:rsidRPr="00855943">
        <w:rPr>
          <w:rFonts w:ascii="Times New Roman" w:eastAsia="Times New Roman" w:hAnsi="Times New Roman" w:cs="Times New Roman"/>
          <w:sz w:val="28"/>
          <w:szCs w:val="28"/>
          <w:lang w:val="uk-UA"/>
        </w:rPr>
        <w:t xml:space="preserve">з </w:t>
      </w:r>
      <w:r w:rsidRPr="00855943">
        <w:rPr>
          <w:rFonts w:ascii="Times New Roman" w:eastAsia="Times New Roman" w:hAnsi="Times New Roman" w:cs="Times New Roman"/>
          <w:sz w:val="28"/>
          <w:szCs w:val="28"/>
          <w:lang w:val="uk-UA"/>
        </w:rPr>
        <w:t>як</w:t>
      </w:r>
      <w:r w:rsidR="00C01A86" w:rsidRPr="00855943">
        <w:rPr>
          <w:rFonts w:ascii="Times New Roman" w:eastAsia="Times New Roman" w:hAnsi="Times New Roman" w:cs="Times New Roman"/>
          <w:sz w:val="28"/>
          <w:szCs w:val="28"/>
          <w:lang w:val="uk-UA"/>
        </w:rPr>
        <w:t>им</w:t>
      </w:r>
      <w:r w:rsidRPr="00855943">
        <w:rPr>
          <w:rFonts w:ascii="Times New Roman" w:eastAsia="Times New Roman" w:hAnsi="Times New Roman" w:cs="Times New Roman"/>
          <w:sz w:val="28"/>
          <w:szCs w:val="28"/>
          <w:lang w:val="uk-UA"/>
        </w:rPr>
        <w:t xml:space="preserve"> страховик є </w:t>
      </w:r>
      <w:proofErr w:type="spellStart"/>
      <w:r w:rsidRPr="00855943">
        <w:rPr>
          <w:rFonts w:ascii="Times New Roman" w:eastAsia="Times New Roman" w:hAnsi="Times New Roman" w:cs="Times New Roman"/>
          <w:sz w:val="28"/>
          <w:szCs w:val="28"/>
          <w:lang w:val="uk-UA"/>
        </w:rPr>
        <w:t>перестраховиком</w:t>
      </w:r>
      <w:proofErr w:type="spellEnd"/>
      <w:r w:rsidRPr="00855943">
        <w:rPr>
          <w:rFonts w:ascii="Times New Roman" w:eastAsia="Times New Roman" w:hAnsi="Times New Roman" w:cs="Times New Roman"/>
          <w:sz w:val="28"/>
          <w:szCs w:val="28"/>
          <w:lang w:val="uk-UA"/>
        </w:rPr>
        <w:t>;</w:t>
      </w:r>
    </w:p>
    <w:p w14:paraId="3521C1C3" w14:textId="77777777" w:rsidR="008777F0" w:rsidRPr="00855943" w:rsidRDefault="008777F0" w:rsidP="008777F0">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6B131740" w14:textId="1BCB1649" w:rsidR="008777F0" w:rsidRPr="00855943" w:rsidRDefault="008777F0" w:rsidP="008777F0">
      <w:pPr>
        <w:pStyle w:val="af"/>
        <w:numPr>
          <w:ilvl w:val="0"/>
          <w:numId w:val="20"/>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sidRPr="00855943">
        <w:rPr>
          <w:rFonts w:ascii="Times New Roman" w:eastAsia="Times New Roman" w:hAnsi="Times New Roman" w:cs="Times New Roman"/>
          <w:sz w:val="28"/>
          <w:szCs w:val="28"/>
          <w:lang w:val="uk-UA"/>
        </w:rPr>
        <w:t xml:space="preserve">договір вихідного перестрахування – договір перестрахування, згідно </w:t>
      </w:r>
      <w:r w:rsidR="00C01A86" w:rsidRPr="00855943">
        <w:rPr>
          <w:rFonts w:ascii="Times New Roman" w:eastAsia="Times New Roman" w:hAnsi="Times New Roman" w:cs="Times New Roman"/>
          <w:sz w:val="28"/>
          <w:szCs w:val="28"/>
          <w:lang w:val="uk-UA"/>
        </w:rPr>
        <w:t xml:space="preserve">з </w:t>
      </w:r>
      <w:r w:rsidRPr="00855943">
        <w:rPr>
          <w:rFonts w:ascii="Times New Roman" w:eastAsia="Times New Roman" w:hAnsi="Times New Roman" w:cs="Times New Roman"/>
          <w:sz w:val="28"/>
          <w:szCs w:val="28"/>
          <w:lang w:val="uk-UA"/>
        </w:rPr>
        <w:t>як</w:t>
      </w:r>
      <w:r w:rsidR="00C01A86" w:rsidRPr="00855943">
        <w:rPr>
          <w:rFonts w:ascii="Times New Roman" w:eastAsia="Times New Roman" w:hAnsi="Times New Roman" w:cs="Times New Roman"/>
          <w:sz w:val="28"/>
          <w:szCs w:val="28"/>
          <w:lang w:val="uk-UA"/>
        </w:rPr>
        <w:t>им</w:t>
      </w:r>
      <w:r w:rsidRPr="00855943">
        <w:rPr>
          <w:rFonts w:ascii="Times New Roman" w:eastAsia="Times New Roman" w:hAnsi="Times New Roman" w:cs="Times New Roman"/>
          <w:sz w:val="28"/>
          <w:szCs w:val="28"/>
          <w:lang w:val="uk-UA"/>
        </w:rPr>
        <w:t xml:space="preserve"> страховик є перестрахувальником;</w:t>
      </w:r>
    </w:p>
    <w:p w14:paraId="566FE20B" w14:textId="04A71426" w:rsidR="008777F0" w:rsidRDefault="008777F0" w:rsidP="008777F0">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16FC54BF" w14:textId="77777777" w:rsidR="000E3BCB" w:rsidRPr="008718E2" w:rsidRDefault="000E3BCB" w:rsidP="000E3BCB">
      <w:pPr>
        <w:pStyle w:val="af"/>
        <w:numPr>
          <w:ilvl w:val="0"/>
          <w:numId w:val="20"/>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 xml:space="preserve">надходження сум страхових платежів – нараховані до отримання згідно з умовами договору страхування, договору вхідного перестрахування та/або законодавства страхові платежі </w:t>
      </w:r>
      <w:r w:rsidRPr="008718E2">
        <w:rPr>
          <w:rFonts w:ascii="Times New Roman" w:eastAsia="Times New Roman" w:hAnsi="Times New Roman" w:cs="Times New Roman"/>
          <w:sz w:val="28"/>
          <w:szCs w:val="28"/>
          <w:lang w:val="ru-RU"/>
        </w:rPr>
        <w:t>[</w:t>
      </w:r>
      <w:r w:rsidRPr="008718E2">
        <w:rPr>
          <w:rFonts w:ascii="Times New Roman" w:eastAsia="Times New Roman" w:hAnsi="Times New Roman" w:cs="Times New Roman"/>
          <w:sz w:val="28"/>
          <w:szCs w:val="28"/>
          <w:lang w:val="uk-UA"/>
        </w:rPr>
        <w:t>як сплачені, так і ті, що підлягають сплаті страхувальниками (перестрахувальниками)</w:t>
      </w:r>
      <w:r w:rsidRPr="008718E2">
        <w:rPr>
          <w:rFonts w:ascii="Times New Roman" w:eastAsia="Times New Roman" w:hAnsi="Times New Roman" w:cs="Times New Roman"/>
          <w:sz w:val="28"/>
          <w:szCs w:val="28"/>
          <w:lang w:val="ru-RU"/>
        </w:rPr>
        <w:t>]</w:t>
      </w:r>
      <w:r w:rsidRPr="008718E2">
        <w:rPr>
          <w:rFonts w:ascii="Times New Roman" w:eastAsia="Times New Roman" w:hAnsi="Times New Roman" w:cs="Times New Roman"/>
          <w:sz w:val="28"/>
          <w:szCs w:val="28"/>
          <w:lang w:val="uk-UA"/>
        </w:rPr>
        <w:t>, які відповідають ризикам, що прийняв страховик (</w:t>
      </w:r>
      <w:proofErr w:type="spellStart"/>
      <w:r w:rsidRPr="008718E2">
        <w:rPr>
          <w:rFonts w:ascii="Times New Roman" w:eastAsia="Times New Roman" w:hAnsi="Times New Roman" w:cs="Times New Roman"/>
          <w:sz w:val="28"/>
          <w:szCs w:val="28"/>
          <w:lang w:val="uk-UA"/>
        </w:rPr>
        <w:t>перестраховик</w:t>
      </w:r>
      <w:proofErr w:type="spellEnd"/>
      <w:r w:rsidRPr="008718E2">
        <w:rPr>
          <w:rFonts w:ascii="Times New Roman" w:eastAsia="Times New Roman" w:hAnsi="Times New Roman" w:cs="Times New Roman"/>
          <w:sz w:val="28"/>
          <w:szCs w:val="28"/>
          <w:lang w:val="uk-UA"/>
        </w:rPr>
        <w:t xml:space="preserve">) згідно з умовами такого договору або законодавства, обчислені щодо кожного договору, що міститься в реєстрі (базі даних) обліку договорів; </w:t>
      </w:r>
    </w:p>
    <w:p w14:paraId="18BC9DBF" w14:textId="1E394228" w:rsidR="000E3BCB" w:rsidRDefault="000E3BCB" w:rsidP="008777F0">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789EBB9E" w14:textId="77777777" w:rsidR="000E3BCB" w:rsidRDefault="000E3BCB" w:rsidP="000E3BCB">
      <w:pPr>
        <w:pStyle w:val="af"/>
        <w:numPr>
          <w:ilvl w:val="0"/>
          <w:numId w:val="20"/>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непрострочена дебіторська заборгованість – дебіторська заборгованість, термін погашення якої не настав відповідно до укладеного договору або законодавства, та строк якої не перевищує 365 календарних днів з дати її виникнення (визнання);</w:t>
      </w:r>
    </w:p>
    <w:p w14:paraId="7C90866B" w14:textId="77777777" w:rsidR="000E3BCB" w:rsidRPr="008B136C" w:rsidRDefault="000E3BCB" w:rsidP="000E3BCB">
      <w:pPr>
        <w:shd w:val="clear" w:color="auto" w:fill="FFFFFF"/>
        <w:tabs>
          <w:tab w:val="left" w:pos="1134"/>
        </w:tabs>
        <w:spacing w:after="0" w:line="240" w:lineRule="auto"/>
        <w:jc w:val="both"/>
        <w:rPr>
          <w:rFonts w:ascii="Times New Roman" w:eastAsia="Times New Roman" w:hAnsi="Times New Roman" w:cs="Times New Roman"/>
          <w:sz w:val="28"/>
          <w:szCs w:val="28"/>
          <w:lang w:val="uk-UA"/>
        </w:rPr>
      </w:pPr>
    </w:p>
    <w:p w14:paraId="1D3F9A23" w14:textId="5EEC092A" w:rsidR="008777F0" w:rsidRPr="008718E2" w:rsidRDefault="008777F0" w:rsidP="008777F0">
      <w:pPr>
        <w:pStyle w:val="af"/>
        <w:numPr>
          <w:ilvl w:val="0"/>
          <w:numId w:val="20"/>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нерухоме майно –</w:t>
      </w:r>
      <w:r w:rsidR="000C1906">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житлові будинки, будівлі, с</w:t>
      </w:r>
      <w:r w:rsidRPr="00C01A86">
        <w:rPr>
          <w:rFonts w:ascii="Times New Roman" w:eastAsia="Times New Roman" w:hAnsi="Times New Roman" w:cs="Times New Roman"/>
          <w:sz w:val="28"/>
          <w:szCs w:val="28"/>
          <w:lang w:val="uk-UA"/>
        </w:rPr>
        <w:t>поруд</w:t>
      </w:r>
      <w:r w:rsidRPr="008718E2">
        <w:rPr>
          <w:rFonts w:ascii="Times New Roman" w:eastAsia="Times New Roman" w:hAnsi="Times New Roman" w:cs="Times New Roman"/>
          <w:sz w:val="28"/>
          <w:szCs w:val="28"/>
          <w:lang w:val="uk-UA"/>
        </w:rPr>
        <w:t>и, а також їх окремі частини, квартири, житлові і нежитлові приміщення, щодо яких страховиком здійснено державну реєстрацію прав власності на таке нерухоме майно відповідно до законодавства;</w:t>
      </w:r>
    </w:p>
    <w:p w14:paraId="2C08F7E6" w14:textId="77777777" w:rsidR="008777F0" w:rsidRPr="008718E2" w:rsidRDefault="008777F0" w:rsidP="008777F0">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4C3E338B" w14:textId="376EC82F" w:rsidR="008B136C" w:rsidRDefault="008B136C" w:rsidP="008777F0">
      <w:pPr>
        <w:pStyle w:val="af"/>
        <w:numPr>
          <w:ilvl w:val="0"/>
          <w:numId w:val="20"/>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норматив платоспроможності та достатності капіталу –</w:t>
      </w:r>
      <w:r w:rsidR="00E5390D">
        <w:rPr>
          <w:rFonts w:ascii="Times New Roman" w:eastAsia="Times New Roman" w:hAnsi="Times New Roman" w:cs="Times New Roman"/>
          <w:sz w:val="28"/>
          <w:szCs w:val="28"/>
          <w:lang w:val="uk-UA"/>
        </w:rPr>
        <w:t xml:space="preserve"> </w:t>
      </w:r>
      <w:r w:rsidR="00E5390D" w:rsidRPr="008718E2">
        <w:rPr>
          <w:rFonts w:ascii="Times New Roman" w:eastAsia="Times New Roman" w:hAnsi="Times New Roman" w:cs="Times New Roman"/>
          <w:sz w:val="28"/>
          <w:szCs w:val="28"/>
          <w:lang w:val="uk-UA"/>
        </w:rPr>
        <w:t>сума прийнятних активів, яка на будь-яку дату має бути не меншою нормативного обсягу активів</w:t>
      </w:r>
      <w:r w:rsidR="00E5390D" w:rsidRPr="008B136C">
        <w:rPr>
          <w:rFonts w:ascii="Times New Roman" w:eastAsia="Times New Roman" w:hAnsi="Times New Roman" w:cs="Times New Roman"/>
          <w:sz w:val="28"/>
          <w:szCs w:val="28"/>
          <w:lang w:val="uk-UA"/>
        </w:rPr>
        <w:t>, який визначається</w:t>
      </w:r>
      <w:r w:rsidR="00E12D5E">
        <w:rPr>
          <w:rFonts w:ascii="Times New Roman" w:eastAsia="Times New Roman" w:hAnsi="Times New Roman" w:cs="Times New Roman"/>
          <w:sz w:val="28"/>
          <w:szCs w:val="28"/>
          <w:lang w:val="uk-UA"/>
        </w:rPr>
        <w:t xml:space="preserve"> </w:t>
      </w:r>
      <w:r w:rsidR="00D866FF" w:rsidRPr="008718E2">
        <w:rPr>
          <w:rFonts w:ascii="Times New Roman" w:eastAsia="Times New Roman" w:hAnsi="Times New Roman" w:cs="Times New Roman"/>
          <w:sz w:val="28"/>
          <w:szCs w:val="28"/>
          <w:lang w:val="uk-UA"/>
        </w:rPr>
        <w:t>відповідно</w:t>
      </w:r>
      <w:r w:rsidR="00E12D5E">
        <w:rPr>
          <w:rFonts w:ascii="Times New Roman" w:eastAsia="Times New Roman" w:hAnsi="Times New Roman" w:cs="Times New Roman"/>
          <w:sz w:val="28"/>
          <w:szCs w:val="28"/>
          <w:lang w:val="uk-UA"/>
        </w:rPr>
        <w:t xml:space="preserve"> </w:t>
      </w:r>
      <w:r w:rsidR="00D866FF">
        <w:rPr>
          <w:rFonts w:ascii="Times New Roman" w:eastAsia="Times New Roman" w:hAnsi="Times New Roman" w:cs="Times New Roman"/>
          <w:sz w:val="28"/>
          <w:szCs w:val="28"/>
          <w:lang w:val="uk-UA"/>
        </w:rPr>
        <w:t xml:space="preserve">до пунктів </w:t>
      </w:r>
      <w:r w:rsidR="00E12D5E">
        <w:rPr>
          <w:rFonts w:ascii="Times New Roman" w:eastAsia="Times New Roman" w:hAnsi="Times New Roman" w:cs="Times New Roman"/>
          <w:sz w:val="28"/>
          <w:szCs w:val="28"/>
          <w:lang w:val="uk-UA"/>
        </w:rPr>
        <w:t>13</w:t>
      </w:r>
      <w:r w:rsidR="0091540A">
        <w:rPr>
          <w:rFonts w:ascii="Times New Roman" w:eastAsia="Times New Roman" w:hAnsi="Times New Roman" w:cs="Times New Roman"/>
          <w:sz w:val="28"/>
          <w:szCs w:val="28"/>
          <w:lang w:val="uk-UA"/>
        </w:rPr>
        <w:t xml:space="preserve">, </w:t>
      </w:r>
      <w:r w:rsidR="00D866FF">
        <w:rPr>
          <w:rFonts w:ascii="Times New Roman" w:eastAsia="Times New Roman" w:hAnsi="Times New Roman" w:cs="Times New Roman"/>
          <w:sz w:val="28"/>
          <w:szCs w:val="28"/>
          <w:lang w:val="uk-UA"/>
        </w:rPr>
        <w:t>14</w:t>
      </w:r>
      <w:r w:rsidR="00E5390D">
        <w:rPr>
          <w:rFonts w:ascii="Times New Roman" w:eastAsia="Times New Roman" w:hAnsi="Times New Roman" w:cs="Times New Roman"/>
          <w:sz w:val="28"/>
          <w:szCs w:val="28"/>
          <w:lang w:val="uk-UA"/>
        </w:rPr>
        <w:t xml:space="preserve"> розділу </w:t>
      </w:r>
      <w:r w:rsidR="00E12D5E">
        <w:rPr>
          <w:rFonts w:ascii="Times New Roman" w:eastAsia="Times New Roman" w:hAnsi="Times New Roman" w:cs="Times New Roman"/>
          <w:sz w:val="28"/>
          <w:szCs w:val="28"/>
          <w:lang w:val="uk-UA"/>
        </w:rPr>
        <w:t>ІІІ</w:t>
      </w:r>
      <w:r w:rsidR="00E5390D" w:rsidRPr="008B136C">
        <w:rPr>
          <w:rFonts w:ascii="Times New Roman" w:eastAsia="Times New Roman" w:hAnsi="Times New Roman" w:cs="Times New Roman"/>
          <w:sz w:val="28"/>
          <w:szCs w:val="28"/>
          <w:lang w:val="uk-UA"/>
        </w:rPr>
        <w:t xml:space="preserve"> цього Положення</w:t>
      </w:r>
      <w:r w:rsidR="00E5390D">
        <w:rPr>
          <w:rFonts w:ascii="Times New Roman" w:eastAsia="Times New Roman" w:hAnsi="Times New Roman" w:cs="Times New Roman"/>
          <w:sz w:val="28"/>
          <w:szCs w:val="28"/>
          <w:lang w:val="uk-UA"/>
        </w:rPr>
        <w:t>;</w:t>
      </w:r>
    </w:p>
    <w:p w14:paraId="583FB521" w14:textId="77777777" w:rsidR="00E5390D" w:rsidRPr="00E5390D" w:rsidRDefault="00E5390D" w:rsidP="00116926">
      <w:pPr>
        <w:pStyle w:val="af"/>
        <w:jc w:val="right"/>
        <w:rPr>
          <w:rFonts w:ascii="Times New Roman" w:eastAsia="Times New Roman" w:hAnsi="Times New Roman" w:cs="Times New Roman"/>
          <w:sz w:val="28"/>
          <w:szCs w:val="28"/>
          <w:lang w:val="uk-UA"/>
        </w:rPr>
      </w:pPr>
    </w:p>
    <w:p w14:paraId="5E40266F" w14:textId="25B37A54" w:rsidR="00E5390D" w:rsidRDefault="00E5390D" w:rsidP="008777F0">
      <w:pPr>
        <w:pStyle w:val="af"/>
        <w:numPr>
          <w:ilvl w:val="0"/>
          <w:numId w:val="20"/>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норматив </w:t>
      </w:r>
      <w:r w:rsidRPr="008718E2">
        <w:rPr>
          <w:rFonts w:ascii="Times New Roman" w:eastAsia="Times New Roman" w:hAnsi="Times New Roman" w:cs="Times New Roman"/>
          <w:sz w:val="28"/>
          <w:szCs w:val="28"/>
          <w:lang w:val="uk-UA"/>
        </w:rPr>
        <w:t xml:space="preserve">платоспроможності та достатності капіталу власника істотної участі </w:t>
      </w:r>
      <w:r>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сума прийнятних активів, яка на будь-яку дату має бути не меншою нормативного обсягу активів, який визначається відповідно до пункт</w:t>
      </w:r>
      <w:r>
        <w:rPr>
          <w:rFonts w:ascii="Times New Roman" w:eastAsia="Times New Roman" w:hAnsi="Times New Roman" w:cs="Times New Roman"/>
          <w:sz w:val="28"/>
          <w:szCs w:val="28"/>
          <w:lang w:val="uk-UA"/>
        </w:rPr>
        <w:t>у</w:t>
      </w:r>
      <w:r w:rsidRPr="008718E2">
        <w:rPr>
          <w:rFonts w:ascii="Times New Roman" w:eastAsia="Times New Roman" w:hAnsi="Times New Roman" w:cs="Times New Roman"/>
          <w:sz w:val="28"/>
          <w:szCs w:val="28"/>
          <w:lang w:val="uk-UA"/>
        </w:rPr>
        <w:t xml:space="preserve"> </w:t>
      </w:r>
      <w:r w:rsidR="00D866FF">
        <w:rPr>
          <w:rFonts w:ascii="Times New Roman" w:eastAsia="Times New Roman" w:hAnsi="Times New Roman" w:cs="Times New Roman"/>
          <w:sz w:val="28"/>
          <w:szCs w:val="28"/>
          <w:lang w:val="uk-UA"/>
        </w:rPr>
        <w:t>15</w:t>
      </w:r>
      <w:r w:rsidRPr="008718E2">
        <w:rPr>
          <w:rFonts w:ascii="Times New Roman" w:eastAsia="Times New Roman" w:hAnsi="Times New Roman" w:cs="Times New Roman"/>
          <w:sz w:val="28"/>
          <w:szCs w:val="28"/>
          <w:lang w:val="uk-UA"/>
        </w:rPr>
        <w:t xml:space="preserve"> розділу III цього Положення</w:t>
      </w:r>
      <w:r>
        <w:rPr>
          <w:rFonts w:ascii="Times New Roman" w:eastAsia="Times New Roman" w:hAnsi="Times New Roman" w:cs="Times New Roman"/>
          <w:sz w:val="28"/>
          <w:szCs w:val="28"/>
          <w:lang w:val="uk-UA"/>
        </w:rPr>
        <w:t>;</w:t>
      </w:r>
    </w:p>
    <w:p w14:paraId="27E3C8D3" w14:textId="77777777" w:rsidR="008B136C" w:rsidRPr="008B136C" w:rsidRDefault="008B136C" w:rsidP="008B136C">
      <w:pPr>
        <w:pStyle w:val="af"/>
        <w:rPr>
          <w:rFonts w:ascii="Times New Roman" w:eastAsia="Times New Roman" w:hAnsi="Times New Roman" w:cs="Times New Roman"/>
          <w:sz w:val="28"/>
          <w:szCs w:val="28"/>
          <w:lang w:val="uk-UA"/>
        </w:rPr>
      </w:pPr>
    </w:p>
    <w:p w14:paraId="6897CFCB" w14:textId="7C49528C" w:rsidR="00EC7922" w:rsidRDefault="008B136C" w:rsidP="00EC7922">
      <w:pPr>
        <w:pStyle w:val="af"/>
        <w:numPr>
          <w:ilvl w:val="0"/>
          <w:numId w:val="20"/>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норматив ризиковості операцій –</w:t>
      </w:r>
      <w:r w:rsidR="00EC7922">
        <w:rPr>
          <w:rFonts w:ascii="Times New Roman" w:eastAsia="Times New Roman" w:hAnsi="Times New Roman" w:cs="Times New Roman"/>
          <w:sz w:val="28"/>
          <w:szCs w:val="28"/>
          <w:lang w:val="uk-UA"/>
        </w:rPr>
        <w:t xml:space="preserve"> </w:t>
      </w:r>
      <w:r w:rsidR="00EC7922" w:rsidRPr="00EC7922">
        <w:rPr>
          <w:rFonts w:ascii="Times New Roman" w:eastAsia="Times New Roman" w:hAnsi="Times New Roman" w:cs="Times New Roman"/>
          <w:sz w:val="28"/>
          <w:szCs w:val="28"/>
          <w:lang w:val="uk-UA"/>
        </w:rPr>
        <w:t xml:space="preserve">сума прийнятних активів, </w:t>
      </w:r>
      <w:r w:rsidR="0033205B">
        <w:rPr>
          <w:rFonts w:ascii="Times New Roman" w:eastAsia="Times New Roman" w:hAnsi="Times New Roman" w:cs="Times New Roman"/>
          <w:sz w:val="28"/>
          <w:szCs w:val="28"/>
          <w:lang w:val="uk-UA"/>
        </w:rPr>
        <w:t>що</w:t>
      </w:r>
      <w:r w:rsidR="00EC7922" w:rsidRPr="00EC7922">
        <w:rPr>
          <w:rFonts w:ascii="Times New Roman" w:eastAsia="Times New Roman" w:hAnsi="Times New Roman" w:cs="Times New Roman"/>
          <w:sz w:val="28"/>
          <w:szCs w:val="28"/>
          <w:lang w:val="uk-UA"/>
        </w:rPr>
        <w:t xml:space="preserve"> відповідають вимогам диверсифікації, встановленим у пунктах 1</w:t>
      </w:r>
      <w:r w:rsidR="00D866FF">
        <w:rPr>
          <w:rFonts w:ascii="Times New Roman" w:eastAsia="Times New Roman" w:hAnsi="Times New Roman" w:cs="Times New Roman"/>
          <w:sz w:val="28"/>
          <w:szCs w:val="28"/>
          <w:lang w:val="uk-UA"/>
        </w:rPr>
        <w:t>7</w:t>
      </w:r>
      <w:r w:rsidR="00EC7922" w:rsidRPr="00EC7922">
        <w:rPr>
          <w:rFonts w:ascii="Times New Roman" w:eastAsia="Times New Roman" w:hAnsi="Times New Roman" w:cs="Times New Roman"/>
          <w:sz w:val="28"/>
          <w:szCs w:val="28"/>
          <w:lang w:val="uk-UA"/>
        </w:rPr>
        <w:t xml:space="preserve"> – 2</w:t>
      </w:r>
      <w:r w:rsidR="00D866FF">
        <w:rPr>
          <w:rFonts w:ascii="Times New Roman" w:eastAsia="Times New Roman" w:hAnsi="Times New Roman" w:cs="Times New Roman"/>
          <w:sz w:val="28"/>
          <w:szCs w:val="28"/>
          <w:lang w:val="uk-UA"/>
        </w:rPr>
        <w:t>1</w:t>
      </w:r>
      <w:r w:rsidR="00EC7922" w:rsidRPr="00EC7922">
        <w:rPr>
          <w:rFonts w:ascii="Times New Roman" w:eastAsia="Times New Roman" w:hAnsi="Times New Roman" w:cs="Times New Roman"/>
          <w:sz w:val="28"/>
          <w:szCs w:val="28"/>
          <w:lang w:val="uk-UA"/>
        </w:rPr>
        <w:t xml:space="preserve"> розділу І</w:t>
      </w:r>
      <w:r w:rsidR="00EC7922" w:rsidRPr="00EC7922">
        <w:rPr>
          <w:rFonts w:ascii="Times New Roman" w:eastAsia="Times New Roman" w:hAnsi="Times New Roman" w:cs="Times New Roman"/>
          <w:sz w:val="28"/>
          <w:szCs w:val="28"/>
        </w:rPr>
        <w:t>V</w:t>
      </w:r>
      <w:r w:rsidR="00EC7922" w:rsidRPr="00EC7922">
        <w:rPr>
          <w:rFonts w:ascii="Times New Roman" w:eastAsia="Times New Roman" w:hAnsi="Times New Roman" w:cs="Times New Roman"/>
          <w:sz w:val="28"/>
          <w:szCs w:val="28"/>
          <w:lang w:val="uk-UA"/>
        </w:rPr>
        <w:t xml:space="preserve"> цього Положення, яка на будь-яку дату має бути не меншою нормативного обсягу активів, </w:t>
      </w:r>
      <w:r w:rsidR="001B4018" w:rsidRPr="008B136C">
        <w:rPr>
          <w:rFonts w:ascii="Times New Roman" w:eastAsia="Times New Roman" w:hAnsi="Times New Roman" w:cs="Times New Roman"/>
          <w:sz w:val="28"/>
          <w:szCs w:val="28"/>
          <w:lang w:val="uk-UA"/>
        </w:rPr>
        <w:t xml:space="preserve">який </w:t>
      </w:r>
      <w:r w:rsidR="00EC7922" w:rsidRPr="00EC7922">
        <w:rPr>
          <w:rFonts w:ascii="Times New Roman" w:eastAsia="Times New Roman" w:hAnsi="Times New Roman" w:cs="Times New Roman"/>
          <w:sz w:val="28"/>
          <w:szCs w:val="28"/>
          <w:lang w:val="uk-UA"/>
        </w:rPr>
        <w:t xml:space="preserve">визначається </w:t>
      </w:r>
      <w:r w:rsidR="00EC7922">
        <w:rPr>
          <w:rFonts w:ascii="Times New Roman" w:eastAsia="Times New Roman" w:hAnsi="Times New Roman" w:cs="Times New Roman"/>
          <w:sz w:val="28"/>
          <w:szCs w:val="28"/>
          <w:lang w:val="uk-UA"/>
        </w:rPr>
        <w:t>у пункті 1</w:t>
      </w:r>
      <w:r w:rsidR="00D866FF">
        <w:rPr>
          <w:rFonts w:ascii="Times New Roman" w:eastAsia="Times New Roman" w:hAnsi="Times New Roman" w:cs="Times New Roman"/>
          <w:sz w:val="28"/>
          <w:szCs w:val="28"/>
          <w:lang w:val="uk-UA"/>
        </w:rPr>
        <w:t>6</w:t>
      </w:r>
      <w:r w:rsidR="00EC7922">
        <w:rPr>
          <w:rFonts w:ascii="Times New Roman" w:eastAsia="Times New Roman" w:hAnsi="Times New Roman" w:cs="Times New Roman"/>
          <w:sz w:val="28"/>
          <w:szCs w:val="28"/>
          <w:lang w:val="uk-UA"/>
        </w:rPr>
        <w:t xml:space="preserve"> розділу І</w:t>
      </w:r>
      <w:r w:rsidR="00EC7922" w:rsidRPr="008B136C">
        <w:rPr>
          <w:rFonts w:ascii="Times New Roman" w:eastAsia="Times New Roman" w:hAnsi="Times New Roman" w:cs="Times New Roman"/>
          <w:sz w:val="28"/>
          <w:szCs w:val="28"/>
        </w:rPr>
        <w:t>V</w:t>
      </w:r>
      <w:r w:rsidR="00EC7922" w:rsidRPr="008B136C">
        <w:rPr>
          <w:rFonts w:ascii="Times New Roman" w:eastAsia="Times New Roman" w:hAnsi="Times New Roman" w:cs="Times New Roman"/>
          <w:sz w:val="28"/>
          <w:szCs w:val="28"/>
          <w:lang w:val="uk-UA"/>
        </w:rPr>
        <w:t xml:space="preserve"> цього Положення</w:t>
      </w:r>
      <w:r w:rsidR="00EC7922">
        <w:rPr>
          <w:rFonts w:ascii="Times New Roman" w:eastAsia="Times New Roman" w:hAnsi="Times New Roman" w:cs="Times New Roman"/>
          <w:sz w:val="28"/>
          <w:szCs w:val="28"/>
          <w:lang w:val="uk-UA"/>
        </w:rPr>
        <w:t>;</w:t>
      </w:r>
    </w:p>
    <w:p w14:paraId="50326163" w14:textId="4D785F31" w:rsidR="00EC7922" w:rsidRPr="00EC7922" w:rsidRDefault="00EC7922" w:rsidP="00EC7922">
      <w:pPr>
        <w:shd w:val="clear" w:color="auto" w:fill="FFFFFF"/>
        <w:tabs>
          <w:tab w:val="left" w:pos="1134"/>
        </w:tabs>
        <w:spacing w:after="0" w:line="240" w:lineRule="auto"/>
        <w:jc w:val="both"/>
        <w:rPr>
          <w:rFonts w:ascii="Times New Roman" w:eastAsia="Times New Roman" w:hAnsi="Times New Roman" w:cs="Times New Roman"/>
          <w:sz w:val="28"/>
          <w:szCs w:val="28"/>
          <w:lang w:val="uk-UA"/>
        </w:rPr>
      </w:pPr>
    </w:p>
    <w:p w14:paraId="226E394A" w14:textId="3BC9B75D" w:rsidR="008B136C" w:rsidRPr="008B136C" w:rsidRDefault="008B136C" w:rsidP="008B136C">
      <w:pPr>
        <w:pStyle w:val="af"/>
        <w:numPr>
          <w:ilvl w:val="0"/>
          <w:numId w:val="20"/>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норматив якості активів </w:t>
      </w:r>
      <w:r w:rsidR="001B401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8B136C">
        <w:rPr>
          <w:rFonts w:ascii="Times New Roman" w:eastAsia="Times New Roman" w:hAnsi="Times New Roman" w:cs="Times New Roman"/>
          <w:sz w:val="28"/>
          <w:szCs w:val="28"/>
          <w:lang w:val="uk-UA"/>
        </w:rPr>
        <w:t xml:space="preserve">сума </w:t>
      </w:r>
      <w:r w:rsidR="00D866FF">
        <w:rPr>
          <w:rFonts w:ascii="Times New Roman" w:eastAsia="Times New Roman" w:hAnsi="Times New Roman" w:cs="Times New Roman"/>
          <w:sz w:val="28"/>
          <w:szCs w:val="28"/>
          <w:lang w:val="uk-UA"/>
        </w:rPr>
        <w:t>активів, що визначені пунктом 23</w:t>
      </w:r>
      <w:r w:rsidRPr="008B136C">
        <w:rPr>
          <w:rFonts w:ascii="Times New Roman" w:eastAsia="Times New Roman" w:hAnsi="Times New Roman" w:cs="Times New Roman"/>
          <w:sz w:val="28"/>
          <w:szCs w:val="28"/>
          <w:lang w:val="uk-UA"/>
        </w:rPr>
        <w:t xml:space="preserve"> розділу </w:t>
      </w:r>
      <w:r w:rsidRPr="008B136C">
        <w:rPr>
          <w:rFonts w:ascii="Times New Roman" w:eastAsia="Times New Roman" w:hAnsi="Times New Roman" w:cs="Times New Roman"/>
          <w:sz w:val="28"/>
          <w:szCs w:val="28"/>
        </w:rPr>
        <w:t>V</w:t>
      </w:r>
      <w:r w:rsidRPr="008B136C">
        <w:rPr>
          <w:rFonts w:ascii="Times New Roman" w:eastAsia="Times New Roman" w:hAnsi="Times New Roman" w:cs="Times New Roman"/>
          <w:sz w:val="28"/>
          <w:szCs w:val="28"/>
          <w:lang w:val="uk-UA"/>
        </w:rPr>
        <w:t xml:space="preserve"> цього Положення як </w:t>
      </w:r>
      <w:proofErr w:type="spellStart"/>
      <w:r w:rsidRPr="008B136C">
        <w:rPr>
          <w:rFonts w:ascii="Times New Roman" w:eastAsia="Times New Roman" w:hAnsi="Times New Roman" w:cs="Times New Roman"/>
          <w:sz w:val="28"/>
          <w:szCs w:val="28"/>
          <w:lang w:val="uk-UA"/>
        </w:rPr>
        <w:t>низькоризикові</w:t>
      </w:r>
      <w:proofErr w:type="spellEnd"/>
      <w:r w:rsidRPr="008B136C">
        <w:rPr>
          <w:rFonts w:ascii="Times New Roman" w:eastAsia="Times New Roman" w:hAnsi="Times New Roman" w:cs="Times New Roman"/>
          <w:sz w:val="28"/>
          <w:szCs w:val="28"/>
          <w:lang w:val="uk-UA"/>
        </w:rPr>
        <w:t xml:space="preserve"> активи, яка на будь-яку дату має бути не менше нормативного обсягу активів, який визначається</w:t>
      </w:r>
      <w:r>
        <w:rPr>
          <w:rFonts w:ascii="Times New Roman" w:eastAsia="Times New Roman" w:hAnsi="Times New Roman" w:cs="Times New Roman"/>
          <w:sz w:val="28"/>
          <w:szCs w:val="28"/>
          <w:lang w:val="uk-UA"/>
        </w:rPr>
        <w:t xml:space="preserve"> </w:t>
      </w:r>
      <w:r w:rsidR="00EC7922">
        <w:rPr>
          <w:rFonts w:ascii="Times New Roman" w:eastAsia="Times New Roman" w:hAnsi="Times New Roman" w:cs="Times New Roman"/>
          <w:sz w:val="28"/>
          <w:szCs w:val="28"/>
          <w:lang w:val="uk-UA"/>
        </w:rPr>
        <w:t xml:space="preserve">у </w:t>
      </w:r>
      <w:r>
        <w:rPr>
          <w:rFonts w:ascii="Times New Roman" w:eastAsia="Times New Roman" w:hAnsi="Times New Roman" w:cs="Times New Roman"/>
          <w:sz w:val="28"/>
          <w:szCs w:val="28"/>
          <w:lang w:val="uk-UA"/>
        </w:rPr>
        <w:t>пункт</w:t>
      </w:r>
      <w:r w:rsidR="00EC7922">
        <w:rPr>
          <w:rFonts w:ascii="Times New Roman" w:eastAsia="Times New Roman" w:hAnsi="Times New Roman" w:cs="Times New Roman"/>
          <w:sz w:val="28"/>
          <w:szCs w:val="28"/>
          <w:lang w:val="uk-UA"/>
        </w:rPr>
        <w:t>і</w:t>
      </w:r>
      <w:r w:rsidR="00883660">
        <w:rPr>
          <w:rFonts w:ascii="Times New Roman" w:eastAsia="Times New Roman" w:hAnsi="Times New Roman" w:cs="Times New Roman"/>
          <w:sz w:val="28"/>
          <w:szCs w:val="28"/>
          <w:lang w:val="uk-UA"/>
        </w:rPr>
        <w:t xml:space="preserve"> 22</w:t>
      </w:r>
      <w:r>
        <w:rPr>
          <w:rFonts w:ascii="Times New Roman" w:eastAsia="Times New Roman" w:hAnsi="Times New Roman" w:cs="Times New Roman"/>
          <w:sz w:val="28"/>
          <w:szCs w:val="28"/>
          <w:lang w:val="uk-UA"/>
        </w:rPr>
        <w:t xml:space="preserve"> розділу </w:t>
      </w:r>
      <w:r w:rsidRPr="008B136C">
        <w:rPr>
          <w:rFonts w:ascii="Times New Roman" w:eastAsia="Times New Roman" w:hAnsi="Times New Roman" w:cs="Times New Roman"/>
          <w:sz w:val="28"/>
          <w:szCs w:val="28"/>
        </w:rPr>
        <w:t>V</w:t>
      </w:r>
      <w:r w:rsidRPr="008B136C">
        <w:rPr>
          <w:rFonts w:ascii="Times New Roman" w:eastAsia="Times New Roman" w:hAnsi="Times New Roman" w:cs="Times New Roman"/>
          <w:sz w:val="28"/>
          <w:szCs w:val="28"/>
          <w:lang w:val="uk-UA"/>
        </w:rPr>
        <w:t xml:space="preserve"> цього Положення</w:t>
      </w:r>
      <w:r>
        <w:rPr>
          <w:rFonts w:ascii="Times New Roman" w:eastAsia="Times New Roman" w:hAnsi="Times New Roman" w:cs="Times New Roman"/>
          <w:sz w:val="28"/>
          <w:szCs w:val="28"/>
          <w:lang w:val="uk-UA"/>
        </w:rPr>
        <w:t>;</w:t>
      </w:r>
    </w:p>
    <w:p w14:paraId="6F1AFB75" w14:textId="35EFD153" w:rsidR="008777F0" w:rsidRPr="008718E2" w:rsidRDefault="008777F0" w:rsidP="008777F0">
      <w:pPr>
        <w:pStyle w:val="af"/>
        <w:numPr>
          <w:ilvl w:val="0"/>
          <w:numId w:val="20"/>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lastRenderedPageBreak/>
        <w:t>нормативний обсяг активів – мінімальний обсяг прийнятних активів, необхідний страховику з метою дотримання нормативу платоспроможності та достатності капіталу, нормативу ризиковості операцій та нормативу якості активів, який визначається у порядку, встановленому цим Положенням;</w:t>
      </w:r>
    </w:p>
    <w:p w14:paraId="792DAD96" w14:textId="77777777" w:rsidR="008777F0" w:rsidRPr="008718E2" w:rsidRDefault="008777F0" w:rsidP="008777F0">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68695DE2" w14:textId="20008757" w:rsidR="008777F0" w:rsidRPr="008718E2" w:rsidRDefault="008777F0" w:rsidP="008777F0">
      <w:pPr>
        <w:pStyle w:val="af"/>
        <w:numPr>
          <w:ilvl w:val="0"/>
          <w:numId w:val="20"/>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 xml:space="preserve">окремі види страхування – перелік видів страхування відповідно до </w:t>
      </w:r>
      <w:r w:rsidR="002125D3">
        <w:rPr>
          <w:rFonts w:ascii="Times New Roman" w:eastAsia="Times New Roman" w:hAnsi="Times New Roman" w:cs="Times New Roman"/>
          <w:sz w:val="28"/>
          <w:szCs w:val="28"/>
          <w:lang w:val="uk-UA"/>
        </w:rPr>
        <w:t>Закон</w:t>
      </w:r>
      <w:r w:rsidR="00CC1DE2">
        <w:rPr>
          <w:rFonts w:ascii="Times New Roman" w:eastAsia="Times New Roman" w:hAnsi="Times New Roman" w:cs="Times New Roman"/>
          <w:sz w:val="28"/>
          <w:szCs w:val="28"/>
          <w:lang w:val="uk-UA"/>
        </w:rPr>
        <w:t>у</w:t>
      </w:r>
      <w:r w:rsidR="002125D3">
        <w:rPr>
          <w:rFonts w:ascii="Times New Roman" w:eastAsia="Times New Roman" w:hAnsi="Times New Roman" w:cs="Times New Roman"/>
          <w:sz w:val="28"/>
          <w:szCs w:val="28"/>
          <w:lang w:val="uk-UA"/>
        </w:rPr>
        <w:t xml:space="preserve"> про страхування</w:t>
      </w:r>
      <w:r w:rsidRPr="008718E2">
        <w:rPr>
          <w:rFonts w:ascii="Times New Roman" w:eastAsia="Times New Roman" w:hAnsi="Times New Roman" w:cs="Times New Roman"/>
          <w:sz w:val="28"/>
          <w:szCs w:val="28"/>
          <w:lang w:val="uk-UA"/>
        </w:rPr>
        <w:t>, визначений з метою застосування особливостей цього Положення до страховика, який отримав ліцензію на провадження господарської діяльності з надання фінансових послуг (крім професійної діяльності на ринку цінних паперів) у частині проведення таких видів страхування:</w:t>
      </w:r>
    </w:p>
    <w:p w14:paraId="2D4393D3" w14:textId="77777777" w:rsidR="008777F0" w:rsidRPr="008718E2" w:rsidRDefault="008777F0" w:rsidP="008777F0">
      <w:pPr>
        <w:shd w:val="clear" w:color="auto" w:fill="FFFFFF"/>
        <w:spacing w:after="0" w:line="240" w:lineRule="auto"/>
        <w:ind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обов’язкового авіаційного страхування цивільної авіації;</w:t>
      </w:r>
    </w:p>
    <w:p w14:paraId="148ACEA3" w14:textId="77777777" w:rsidR="008777F0" w:rsidRPr="008718E2" w:rsidRDefault="008777F0" w:rsidP="008777F0">
      <w:pPr>
        <w:shd w:val="clear" w:color="auto" w:fill="FFFFFF"/>
        <w:spacing w:after="0" w:line="240" w:lineRule="auto"/>
        <w:ind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обов’язкового страхування відповідальності морського перевізника та виконавця робіт, пов’язаних із обслуговуванням морського транспорту, щодо відшкодування збитків, завданих пасажирам, багажу, пошті, вантажу, іншим користувачам морського транспорту та третім особам;</w:t>
      </w:r>
    </w:p>
    <w:p w14:paraId="2C25F38C" w14:textId="77777777" w:rsidR="008777F0" w:rsidRPr="008718E2" w:rsidRDefault="008777F0" w:rsidP="008777F0">
      <w:pPr>
        <w:shd w:val="clear" w:color="auto" w:fill="FFFFFF"/>
        <w:spacing w:after="0" w:line="240" w:lineRule="auto"/>
        <w:ind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обов’язкового страхування цивільної відповідальності суб’єктів космічної діяльності;</w:t>
      </w:r>
    </w:p>
    <w:p w14:paraId="46FCFB67" w14:textId="77777777" w:rsidR="008777F0" w:rsidRPr="008718E2" w:rsidRDefault="008777F0" w:rsidP="008777F0">
      <w:pPr>
        <w:shd w:val="clear" w:color="auto" w:fill="FFFFFF"/>
        <w:spacing w:after="0" w:line="240" w:lineRule="auto"/>
        <w:ind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обов’язкового страхування відповідальності щодо ризиків, пов’язаних з підготовкою до запуску космічної техніки на космодромі, запуском та експлуатацією її у космічному просторі;</w:t>
      </w:r>
    </w:p>
    <w:p w14:paraId="72458B70" w14:textId="77777777" w:rsidR="008777F0" w:rsidRPr="008718E2" w:rsidRDefault="008777F0" w:rsidP="008777F0">
      <w:pPr>
        <w:shd w:val="clear" w:color="auto" w:fill="FFFFFF"/>
        <w:spacing w:after="0" w:line="240" w:lineRule="auto"/>
        <w:ind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добровільного страхування відповідальності власників водного транспорту (включаючи відповідальність перевізника);</w:t>
      </w:r>
    </w:p>
    <w:p w14:paraId="71032C8A" w14:textId="77777777" w:rsidR="008777F0" w:rsidRPr="008718E2" w:rsidRDefault="008777F0" w:rsidP="008777F0">
      <w:pPr>
        <w:shd w:val="clear" w:color="auto" w:fill="FFFFFF"/>
        <w:spacing w:after="0" w:line="240" w:lineRule="auto"/>
        <w:ind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добровільного страхування повітряного транспорту;</w:t>
      </w:r>
    </w:p>
    <w:p w14:paraId="21D096DB" w14:textId="77777777" w:rsidR="008777F0" w:rsidRPr="008718E2" w:rsidRDefault="008777F0" w:rsidP="008777F0">
      <w:pPr>
        <w:shd w:val="clear" w:color="auto" w:fill="FFFFFF"/>
        <w:spacing w:after="0" w:line="240" w:lineRule="auto"/>
        <w:ind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добровільного страхування відповідальності власників повітряного транспорту (включаючи відповідальність перевізника);</w:t>
      </w:r>
    </w:p>
    <w:p w14:paraId="5A38189D" w14:textId="77777777" w:rsidR="008777F0" w:rsidRPr="008718E2" w:rsidRDefault="008777F0" w:rsidP="008777F0">
      <w:pPr>
        <w:shd w:val="clear" w:color="auto" w:fill="FFFFFF"/>
        <w:spacing w:after="0" w:line="240" w:lineRule="auto"/>
        <w:ind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добровільного страхування водного транспорту (морського внутрішнього та інших видів водного транспорту);</w:t>
      </w:r>
    </w:p>
    <w:p w14:paraId="35151CB2" w14:textId="77777777" w:rsidR="008777F0" w:rsidRPr="008718E2" w:rsidRDefault="008777F0" w:rsidP="008777F0">
      <w:pPr>
        <w:shd w:val="clear" w:color="auto" w:fill="FFFFFF"/>
        <w:spacing w:after="0" w:line="240" w:lineRule="auto"/>
        <w:ind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обов’язкового страхування цивільно-правової відповідальності власників наземних транспортних засобів;</w:t>
      </w:r>
    </w:p>
    <w:p w14:paraId="05FAB475" w14:textId="77777777" w:rsidR="008777F0" w:rsidRPr="008718E2" w:rsidRDefault="008777F0" w:rsidP="008777F0">
      <w:pPr>
        <w:shd w:val="clear" w:color="auto" w:fill="FFFFFF"/>
        <w:spacing w:after="0" w:line="240" w:lineRule="auto"/>
        <w:ind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добровільного страхування сільськогосподарської продукції;</w:t>
      </w:r>
    </w:p>
    <w:p w14:paraId="7DE98D2B" w14:textId="77777777" w:rsidR="008777F0" w:rsidRPr="008718E2" w:rsidRDefault="008777F0" w:rsidP="008777F0">
      <w:pPr>
        <w:shd w:val="clear" w:color="auto" w:fill="FFFFFF"/>
        <w:spacing w:after="0" w:line="240" w:lineRule="auto"/>
        <w:ind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добровільного страхування наземного транспорту (крім залізничного);</w:t>
      </w:r>
    </w:p>
    <w:p w14:paraId="03D9B252" w14:textId="77777777" w:rsidR="008777F0" w:rsidRPr="008718E2" w:rsidRDefault="008777F0" w:rsidP="008777F0">
      <w:pPr>
        <w:shd w:val="clear" w:color="auto" w:fill="FFFFFF"/>
        <w:spacing w:after="0" w:line="240" w:lineRule="auto"/>
        <w:ind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добровільного медичного страхування (безперервного страхування здоров’я);</w:t>
      </w:r>
    </w:p>
    <w:p w14:paraId="5EE127E3" w14:textId="77777777" w:rsidR="008777F0" w:rsidRPr="008718E2" w:rsidRDefault="008777F0" w:rsidP="008777F0">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6CE26FCB" w14:textId="77777777" w:rsidR="008B136C" w:rsidRPr="008718E2" w:rsidRDefault="008B136C" w:rsidP="008B136C">
      <w:pPr>
        <w:pStyle w:val="af"/>
        <w:numPr>
          <w:ilvl w:val="0"/>
          <w:numId w:val="20"/>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 xml:space="preserve">права вимоги до </w:t>
      </w:r>
      <w:proofErr w:type="spellStart"/>
      <w:r w:rsidRPr="008718E2">
        <w:rPr>
          <w:rFonts w:ascii="Times New Roman" w:eastAsia="Times New Roman" w:hAnsi="Times New Roman" w:cs="Times New Roman"/>
          <w:sz w:val="28"/>
          <w:szCs w:val="28"/>
          <w:lang w:val="uk-UA"/>
        </w:rPr>
        <w:t>перестраховиків</w:t>
      </w:r>
      <w:proofErr w:type="spellEnd"/>
      <w:r w:rsidRPr="008718E2">
        <w:rPr>
          <w:rFonts w:ascii="Times New Roman" w:eastAsia="Times New Roman" w:hAnsi="Times New Roman" w:cs="Times New Roman"/>
          <w:sz w:val="28"/>
          <w:szCs w:val="28"/>
          <w:lang w:val="uk-UA"/>
        </w:rPr>
        <w:t xml:space="preserve"> – сума часток </w:t>
      </w:r>
      <w:proofErr w:type="spellStart"/>
      <w:r w:rsidRPr="008718E2">
        <w:rPr>
          <w:rFonts w:ascii="Times New Roman" w:eastAsia="Times New Roman" w:hAnsi="Times New Roman" w:cs="Times New Roman"/>
          <w:sz w:val="28"/>
          <w:szCs w:val="28"/>
          <w:lang w:val="uk-UA"/>
        </w:rPr>
        <w:t>перестраховиків</w:t>
      </w:r>
      <w:proofErr w:type="spellEnd"/>
      <w:r w:rsidRPr="008718E2">
        <w:rPr>
          <w:rFonts w:ascii="Times New Roman" w:eastAsia="Times New Roman" w:hAnsi="Times New Roman" w:cs="Times New Roman"/>
          <w:sz w:val="28"/>
          <w:szCs w:val="28"/>
          <w:lang w:val="uk-UA"/>
        </w:rPr>
        <w:t xml:space="preserve"> у страхових резервах, розрахованих відповідно до вимог законодавства;</w:t>
      </w:r>
    </w:p>
    <w:p w14:paraId="58397A0C" w14:textId="0B3B1698" w:rsidR="008777F0" w:rsidRDefault="008777F0" w:rsidP="008777F0">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151C9E19" w14:textId="77777777" w:rsidR="00BF0DF7" w:rsidRPr="008718E2" w:rsidRDefault="00BF0DF7" w:rsidP="00BF0DF7">
      <w:pPr>
        <w:pStyle w:val="af"/>
        <w:numPr>
          <w:ilvl w:val="0"/>
          <w:numId w:val="20"/>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 xml:space="preserve">рівень вихідного перестрахування – співвідношення часток страхових платежів, належних </w:t>
      </w:r>
      <w:proofErr w:type="spellStart"/>
      <w:r w:rsidRPr="008718E2">
        <w:rPr>
          <w:rFonts w:ascii="Times New Roman" w:eastAsia="Times New Roman" w:hAnsi="Times New Roman" w:cs="Times New Roman"/>
          <w:sz w:val="28"/>
          <w:szCs w:val="28"/>
          <w:lang w:val="uk-UA"/>
        </w:rPr>
        <w:t>перестраховикам</w:t>
      </w:r>
      <w:proofErr w:type="spellEnd"/>
      <w:r w:rsidRPr="008718E2">
        <w:rPr>
          <w:rFonts w:ascii="Times New Roman" w:eastAsia="Times New Roman" w:hAnsi="Times New Roman" w:cs="Times New Roman"/>
          <w:sz w:val="28"/>
          <w:szCs w:val="28"/>
          <w:lang w:val="uk-UA"/>
        </w:rPr>
        <w:t>, за останні чотири квартали відповідно до звітних даних страховика до загальних надходжень сум страхових платежів за аналогічний період;</w:t>
      </w:r>
    </w:p>
    <w:p w14:paraId="74DE7432" w14:textId="77777777" w:rsidR="00BF0DF7" w:rsidRPr="008718E2" w:rsidRDefault="00BF0DF7" w:rsidP="008777F0">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300C15B9" w14:textId="4739A7F9" w:rsidR="008777F0" w:rsidRPr="008718E2" w:rsidRDefault="008777F0" w:rsidP="008777F0">
      <w:pPr>
        <w:pStyle w:val="af"/>
        <w:numPr>
          <w:ilvl w:val="0"/>
          <w:numId w:val="20"/>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lastRenderedPageBreak/>
        <w:t>рівень вхідного перестрахування – співвідношення надходжень сум страхових платежів від перестрахувальників за останні чотири квартали відповідно до звітних даних страховика до загальних надходжень сум страхових платежів за аналогічний період;</w:t>
      </w:r>
    </w:p>
    <w:p w14:paraId="29CD5C7D" w14:textId="77777777" w:rsidR="008777F0" w:rsidRPr="008718E2" w:rsidRDefault="008777F0" w:rsidP="008777F0">
      <w:pPr>
        <w:shd w:val="clear" w:color="auto" w:fill="FFFFFF"/>
        <w:tabs>
          <w:tab w:val="left" w:pos="1134"/>
        </w:tabs>
        <w:spacing w:after="0" w:line="240" w:lineRule="auto"/>
        <w:jc w:val="both"/>
        <w:rPr>
          <w:rFonts w:ascii="Times New Roman" w:eastAsia="Times New Roman" w:hAnsi="Times New Roman" w:cs="Times New Roman"/>
          <w:sz w:val="28"/>
          <w:szCs w:val="28"/>
          <w:lang w:val="uk-UA"/>
        </w:rPr>
      </w:pPr>
    </w:p>
    <w:p w14:paraId="10DD2C03" w14:textId="77777777" w:rsidR="008B136C" w:rsidRDefault="008777F0" w:rsidP="008777F0">
      <w:pPr>
        <w:pStyle w:val="af"/>
        <w:numPr>
          <w:ilvl w:val="0"/>
          <w:numId w:val="20"/>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страхові резерви – величина, яка визначає грошову оцінку зобов’язань страховика за договорами страхування (перестрахування), розрахована відповідно до вимог законодавства з метою забезпечення майбутніх страхових виплат залежно від видів страхування</w:t>
      </w:r>
      <w:r w:rsidR="008B136C">
        <w:rPr>
          <w:rFonts w:ascii="Times New Roman" w:eastAsia="Times New Roman" w:hAnsi="Times New Roman" w:cs="Times New Roman"/>
          <w:sz w:val="28"/>
          <w:szCs w:val="28"/>
          <w:lang w:val="uk-UA"/>
        </w:rPr>
        <w:t>;</w:t>
      </w:r>
    </w:p>
    <w:p w14:paraId="49713322" w14:textId="77777777" w:rsidR="008B136C" w:rsidRPr="008B136C" w:rsidRDefault="008B136C" w:rsidP="008B136C">
      <w:pPr>
        <w:pStyle w:val="af"/>
        <w:rPr>
          <w:rFonts w:ascii="Times New Roman" w:eastAsia="Times New Roman" w:hAnsi="Times New Roman" w:cs="Times New Roman"/>
          <w:sz w:val="28"/>
          <w:szCs w:val="28"/>
          <w:lang w:val="uk-UA"/>
        </w:rPr>
      </w:pPr>
    </w:p>
    <w:p w14:paraId="4661ECB8" w14:textId="7FE0B684" w:rsidR="008777F0" w:rsidRDefault="008B136C" w:rsidP="008B136C">
      <w:pPr>
        <w:pStyle w:val="af"/>
        <w:numPr>
          <w:ilvl w:val="0"/>
          <w:numId w:val="20"/>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w:t>
      </w:r>
      <w:r w:rsidRPr="008718E2">
        <w:rPr>
          <w:rFonts w:ascii="Times New Roman" w:eastAsia="Times New Roman" w:hAnsi="Times New Roman" w:cs="Times New Roman"/>
          <w:sz w:val="28"/>
          <w:szCs w:val="28"/>
          <w:lang w:val="uk-UA"/>
        </w:rPr>
        <w:t xml:space="preserve">ума прийнятних активів </w:t>
      </w:r>
      <w:r>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сукупна вартість активів страховика, яка визначається за балансовою вартістю таких активів у національній валюті, якщо інше не передбачено цим Положенням, які відповідають критеріям ліквідності, прибутковості та якості активів страховика, встановленим у розділ</w:t>
      </w:r>
      <w:r>
        <w:rPr>
          <w:rFonts w:ascii="Times New Roman" w:eastAsia="Times New Roman" w:hAnsi="Times New Roman" w:cs="Times New Roman"/>
          <w:sz w:val="28"/>
          <w:szCs w:val="28"/>
          <w:lang w:val="uk-UA"/>
        </w:rPr>
        <w:t>і</w:t>
      </w:r>
      <w:r w:rsidRPr="008718E2">
        <w:rPr>
          <w:rFonts w:ascii="Times New Roman" w:eastAsia="Times New Roman" w:hAnsi="Times New Roman" w:cs="Times New Roman"/>
          <w:sz w:val="28"/>
          <w:szCs w:val="28"/>
          <w:lang w:val="uk-UA"/>
        </w:rPr>
        <w:t xml:space="preserve"> ІІ цього Положення</w:t>
      </w:r>
      <w:r w:rsidR="008777F0" w:rsidRPr="008B136C">
        <w:rPr>
          <w:lang w:val="uk-UA"/>
        </w:rPr>
        <w:t>.</w:t>
      </w:r>
      <w:r w:rsidR="00D72D0D">
        <w:rPr>
          <w:lang w:val="uk-UA"/>
        </w:rPr>
        <w:t xml:space="preserve"> </w:t>
      </w:r>
    </w:p>
    <w:p w14:paraId="3F863FE1" w14:textId="5184D15D" w:rsidR="002A3E28" w:rsidRDefault="00220B8B" w:rsidP="00773F8F">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uk-UA"/>
        </w:rPr>
      </w:pPr>
      <w:r w:rsidRPr="00773F8F">
        <w:rPr>
          <w:rFonts w:ascii="Times New Roman" w:eastAsia="Times New Roman" w:hAnsi="Times New Roman" w:cs="Times New Roman"/>
          <w:sz w:val="28"/>
          <w:szCs w:val="28"/>
          <w:lang w:val="uk-UA"/>
        </w:rPr>
        <w:t>Інші терміни, які використовуються у цьому Положенні, вживаються у значеннях, визначених у Законі про фінансові послуги, Законі про страхування та інших нормативно-правових актах</w:t>
      </w:r>
      <w:r w:rsidR="008A2CC3">
        <w:rPr>
          <w:rFonts w:ascii="Times New Roman" w:eastAsia="Times New Roman" w:hAnsi="Times New Roman" w:cs="Times New Roman"/>
          <w:sz w:val="28"/>
          <w:szCs w:val="28"/>
          <w:lang w:val="uk-UA"/>
        </w:rPr>
        <w:t xml:space="preserve"> з питань регулювання страхової діяльності</w:t>
      </w:r>
      <w:r w:rsidRPr="00773F8F">
        <w:rPr>
          <w:rFonts w:ascii="Times New Roman" w:eastAsia="Times New Roman" w:hAnsi="Times New Roman" w:cs="Times New Roman"/>
          <w:sz w:val="28"/>
          <w:szCs w:val="28"/>
          <w:lang w:val="uk-UA"/>
        </w:rPr>
        <w:t>.</w:t>
      </w:r>
    </w:p>
    <w:p w14:paraId="0DD1721C" w14:textId="129A2B92" w:rsidR="00220B8B" w:rsidRPr="00773F8F" w:rsidRDefault="00220B8B" w:rsidP="00773F8F">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uk-UA"/>
        </w:rPr>
      </w:pPr>
    </w:p>
    <w:p w14:paraId="0AF94E23" w14:textId="45BE551B" w:rsidR="00D642BB" w:rsidRPr="008718E2" w:rsidRDefault="00D642BB" w:rsidP="0047100B">
      <w:pPr>
        <w:pStyle w:val="af"/>
        <w:numPr>
          <w:ilvl w:val="0"/>
          <w:numId w:val="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5" w:name="n29"/>
      <w:bookmarkEnd w:id="5"/>
      <w:r w:rsidRPr="008718E2">
        <w:rPr>
          <w:rFonts w:ascii="Times New Roman" w:eastAsia="Times New Roman" w:hAnsi="Times New Roman" w:cs="Times New Roman"/>
          <w:sz w:val="28"/>
          <w:szCs w:val="28"/>
          <w:lang w:val="uk-UA"/>
        </w:rPr>
        <w:t xml:space="preserve">Страховик зобов’язаний на будь-яку дату дотримуватись критеріїв ліквідності, прибутковості та </w:t>
      </w:r>
      <w:r w:rsidRPr="00392C17">
        <w:rPr>
          <w:rFonts w:ascii="Times New Roman" w:eastAsia="Times New Roman" w:hAnsi="Times New Roman" w:cs="Times New Roman"/>
          <w:sz w:val="28"/>
          <w:szCs w:val="28"/>
          <w:lang w:val="uk-UA"/>
        </w:rPr>
        <w:t>якості активів</w:t>
      </w:r>
      <w:r w:rsidRPr="008718E2">
        <w:rPr>
          <w:rFonts w:ascii="Times New Roman" w:eastAsia="Times New Roman" w:hAnsi="Times New Roman" w:cs="Times New Roman"/>
          <w:sz w:val="28"/>
          <w:szCs w:val="28"/>
          <w:lang w:val="uk-UA"/>
        </w:rPr>
        <w:t xml:space="preserve"> страховика, нормативу платоспроможності та достатності капіталу, нормативу ризиковості операцій та нормативу </w:t>
      </w:r>
      <w:r w:rsidRPr="00392C17">
        <w:rPr>
          <w:rFonts w:ascii="Times New Roman" w:eastAsia="Times New Roman" w:hAnsi="Times New Roman" w:cs="Times New Roman"/>
          <w:sz w:val="28"/>
          <w:szCs w:val="28"/>
          <w:lang w:val="uk-UA"/>
        </w:rPr>
        <w:t>якості активів</w:t>
      </w:r>
      <w:r w:rsidRPr="008718E2">
        <w:rPr>
          <w:rFonts w:ascii="Times New Roman" w:eastAsia="Times New Roman" w:hAnsi="Times New Roman" w:cs="Times New Roman"/>
          <w:sz w:val="28"/>
          <w:szCs w:val="28"/>
          <w:lang w:val="uk-UA"/>
        </w:rPr>
        <w:t>.</w:t>
      </w:r>
    </w:p>
    <w:p w14:paraId="19374F03" w14:textId="2C754F78" w:rsidR="00D642BB" w:rsidRDefault="00D642BB"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6" w:name="n30"/>
      <w:bookmarkEnd w:id="6"/>
      <w:r w:rsidRPr="008718E2">
        <w:rPr>
          <w:rFonts w:ascii="Times New Roman" w:eastAsia="Times New Roman" w:hAnsi="Times New Roman" w:cs="Times New Roman"/>
          <w:sz w:val="28"/>
          <w:szCs w:val="28"/>
          <w:lang w:val="uk-UA"/>
        </w:rPr>
        <w:t>Страховик, який є власником істотної участі у страховику (страховиках), зобов’язаний на будь-яку дату дотримуватись нормативу платоспроможності та достатності капіталу власника істотної участі.</w:t>
      </w:r>
    </w:p>
    <w:p w14:paraId="2B767388" w14:textId="77777777" w:rsidR="00116926" w:rsidRPr="008718E2" w:rsidRDefault="00116926"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p>
    <w:p w14:paraId="79DEE5B3" w14:textId="63917D62" w:rsidR="00D642BB" w:rsidRPr="008718E2" w:rsidRDefault="00AA2175" w:rsidP="00612F4A">
      <w:pPr>
        <w:pStyle w:val="af"/>
        <w:numPr>
          <w:ilvl w:val="0"/>
          <w:numId w:val="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7" w:name="n31"/>
      <w:bookmarkEnd w:id="7"/>
      <w:r w:rsidRPr="008718E2">
        <w:rPr>
          <w:rFonts w:ascii="Times New Roman" w:eastAsia="Times New Roman" w:hAnsi="Times New Roman" w:cs="Times New Roman"/>
          <w:sz w:val="28"/>
          <w:szCs w:val="28"/>
          <w:lang w:val="uk-UA"/>
        </w:rPr>
        <w:t>Страховик зобов’язаний</w:t>
      </w:r>
      <w:r w:rsidR="00D642BB" w:rsidRPr="008718E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розміщ</w:t>
      </w:r>
      <w:r w:rsidR="006748E9">
        <w:rPr>
          <w:rFonts w:ascii="Times New Roman" w:eastAsia="Times New Roman" w:hAnsi="Times New Roman" w:cs="Times New Roman"/>
          <w:sz w:val="28"/>
          <w:szCs w:val="28"/>
          <w:lang w:val="uk-UA"/>
        </w:rPr>
        <w:t>увати</w:t>
      </w:r>
      <w:r w:rsidRPr="008718E2">
        <w:rPr>
          <w:rFonts w:ascii="Times New Roman" w:eastAsia="Times New Roman" w:hAnsi="Times New Roman" w:cs="Times New Roman"/>
          <w:sz w:val="28"/>
          <w:szCs w:val="28"/>
          <w:lang w:val="uk-UA"/>
        </w:rPr>
        <w:t xml:space="preserve"> кошт</w:t>
      </w:r>
      <w:r w:rsidR="006748E9">
        <w:rPr>
          <w:rFonts w:ascii="Times New Roman" w:eastAsia="Times New Roman" w:hAnsi="Times New Roman" w:cs="Times New Roman"/>
          <w:sz w:val="28"/>
          <w:szCs w:val="28"/>
          <w:lang w:val="uk-UA"/>
        </w:rPr>
        <w:t>и</w:t>
      </w:r>
      <w:r w:rsidRPr="008718E2">
        <w:rPr>
          <w:rFonts w:ascii="Times New Roman" w:eastAsia="Times New Roman" w:hAnsi="Times New Roman" w:cs="Times New Roman"/>
          <w:sz w:val="28"/>
          <w:szCs w:val="28"/>
          <w:lang w:val="uk-UA"/>
        </w:rPr>
        <w:t xml:space="preserve"> страхових резервів</w:t>
      </w:r>
      <w:r w:rsidR="00DD7C45">
        <w:rPr>
          <w:rFonts w:ascii="Times New Roman" w:eastAsia="Times New Roman" w:hAnsi="Times New Roman" w:cs="Times New Roman"/>
          <w:sz w:val="28"/>
          <w:szCs w:val="28"/>
          <w:lang w:val="uk-UA"/>
        </w:rPr>
        <w:t xml:space="preserve"> </w:t>
      </w:r>
      <w:r w:rsidR="006748E9" w:rsidRPr="008718E2">
        <w:rPr>
          <w:rFonts w:ascii="Times New Roman" w:eastAsia="Times New Roman" w:hAnsi="Times New Roman" w:cs="Times New Roman"/>
          <w:sz w:val="28"/>
          <w:szCs w:val="28"/>
          <w:lang w:val="uk-UA"/>
        </w:rPr>
        <w:t>відповідно до статті</w:t>
      </w:r>
      <w:r w:rsidR="00DD7C45">
        <w:rPr>
          <w:rFonts w:ascii="Times New Roman" w:eastAsia="Times New Roman" w:hAnsi="Times New Roman" w:cs="Times New Roman"/>
          <w:sz w:val="28"/>
          <w:szCs w:val="28"/>
          <w:lang w:val="uk-UA"/>
        </w:rPr>
        <w:t xml:space="preserve"> 31 Закону про страхування</w:t>
      </w:r>
      <w:r w:rsidR="00D642BB" w:rsidRPr="008718E2">
        <w:rPr>
          <w:rFonts w:ascii="Times New Roman" w:eastAsia="Times New Roman" w:hAnsi="Times New Roman" w:cs="Times New Roman"/>
          <w:sz w:val="28"/>
          <w:szCs w:val="28"/>
          <w:lang w:val="uk-UA"/>
        </w:rPr>
        <w:t>.</w:t>
      </w:r>
    </w:p>
    <w:p w14:paraId="123753A9" w14:textId="77777777" w:rsidR="00B22178" w:rsidRPr="008718E2" w:rsidRDefault="00B22178" w:rsidP="00B22178">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bookmarkStart w:id="8" w:name="n32"/>
      <w:bookmarkEnd w:id="8"/>
    </w:p>
    <w:p w14:paraId="771F0C65" w14:textId="6A6B5C54" w:rsidR="00D642BB" w:rsidRPr="008718E2" w:rsidRDefault="00346996" w:rsidP="0047100B">
      <w:pPr>
        <w:pStyle w:val="af"/>
        <w:numPr>
          <w:ilvl w:val="0"/>
          <w:numId w:val="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 xml:space="preserve">Страховик, який </w:t>
      </w:r>
      <w:r w:rsidR="00D642BB" w:rsidRPr="008718E2">
        <w:rPr>
          <w:rFonts w:ascii="Times New Roman" w:eastAsia="Times New Roman" w:hAnsi="Times New Roman" w:cs="Times New Roman"/>
          <w:sz w:val="28"/>
          <w:szCs w:val="28"/>
          <w:lang w:val="uk-UA"/>
        </w:rPr>
        <w:t>здійсн</w:t>
      </w:r>
      <w:r w:rsidRPr="008718E2">
        <w:rPr>
          <w:rFonts w:ascii="Times New Roman" w:eastAsia="Times New Roman" w:hAnsi="Times New Roman" w:cs="Times New Roman"/>
          <w:sz w:val="28"/>
          <w:szCs w:val="28"/>
          <w:lang w:val="uk-UA"/>
        </w:rPr>
        <w:t>ює</w:t>
      </w:r>
      <w:r w:rsidR="00D642BB" w:rsidRPr="008718E2">
        <w:rPr>
          <w:rFonts w:ascii="Times New Roman" w:eastAsia="Times New Roman" w:hAnsi="Times New Roman" w:cs="Times New Roman"/>
          <w:sz w:val="28"/>
          <w:szCs w:val="28"/>
          <w:lang w:val="uk-UA"/>
        </w:rPr>
        <w:t xml:space="preserve"> страхування довічної пенсії </w:t>
      </w:r>
      <w:r w:rsidR="00043597" w:rsidRPr="008718E2">
        <w:rPr>
          <w:rFonts w:ascii="Times New Roman" w:eastAsia="Times New Roman" w:hAnsi="Times New Roman" w:cs="Times New Roman"/>
          <w:sz w:val="28"/>
          <w:szCs w:val="28"/>
          <w:lang w:val="uk-UA"/>
        </w:rPr>
        <w:t>у</w:t>
      </w:r>
      <w:r w:rsidR="00D642BB" w:rsidRPr="008718E2">
        <w:rPr>
          <w:rFonts w:ascii="Times New Roman" w:eastAsia="Times New Roman" w:hAnsi="Times New Roman" w:cs="Times New Roman"/>
          <w:sz w:val="28"/>
          <w:szCs w:val="28"/>
          <w:lang w:val="uk-UA"/>
        </w:rPr>
        <w:t xml:space="preserve"> системі недержавного пенсійного забезпечення</w:t>
      </w:r>
      <w:r w:rsidRPr="008718E2">
        <w:rPr>
          <w:rFonts w:ascii="Times New Roman" w:eastAsia="Times New Roman" w:hAnsi="Times New Roman" w:cs="Times New Roman"/>
          <w:sz w:val="28"/>
          <w:szCs w:val="28"/>
          <w:lang w:val="uk-UA"/>
        </w:rPr>
        <w:t>,</w:t>
      </w:r>
      <w:r w:rsidR="00D642BB" w:rsidRPr="008718E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 xml:space="preserve">зобов’язаний розміщувати </w:t>
      </w:r>
      <w:r w:rsidR="00D642BB" w:rsidRPr="008718E2">
        <w:rPr>
          <w:rFonts w:ascii="Times New Roman" w:eastAsia="Times New Roman" w:hAnsi="Times New Roman" w:cs="Times New Roman"/>
          <w:sz w:val="28"/>
          <w:szCs w:val="28"/>
          <w:lang w:val="uk-UA"/>
        </w:rPr>
        <w:t xml:space="preserve">кошти </w:t>
      </w:r>
      <w:r w:rsidR="00AB12F9" w:rsidRPr="008718E2">
        <w:rPr>
          <w:rFonts w:ascii="Times New Roman" w:eastAsia="Times New Roman" w:hAnsi="Times New Roman" w:cs="Times New Roman"/>
          <w:sz w:val="28"/>
          <w:szCs w:val="28"/>
          <w:lang w:val="uk-UA"/>
        </w:rPr>
        <w:t xml:space="preserve">страхових </w:t>
      </w:r>
      <w:r w:rsidR="00D642BB" w:rsidRPr="008718E2">
        <w:rPr>
          <w:rFonts w:ascii="Times New Roman" w:eastAsia="Times New Roman" w:hAnsi="Times New Roman" w:cs="Times New Roman"/>
          <w:sz w:val="28"/>
          <w:szCs w:val="28"/>
          <w:lang w:val="uk-UA"/>
        </w:rPr>
        <w:t xml:space="preserve">резервів, сформованих за такими договорами, відповідно до статті 49 Закону України </w:t>
      </w:r>
      <w:r w:rsidR="00763DCC" w:rsidRPr="00AB0FD5">
        <w:rPr>
          <w:rFonts w:ascii="Times New Roman" w:eastAsia="Times New Roman" w:hAnsi="Times New Roman" w:cs="Times New Roman"/>
          <w:sz w:val="28"/>
          <w:szCs w:val="28"/>
          <w:lang w:val="ru-RU"/>
        </w:rPr>
        <w:t>“</w:t>
      </w:r>
      <w:r w:rsidR="00D642BB" w:rsidRPr="008718E2">
        <w:rPr>
          <w:rFonts w:ascii="Times New Roman" w:eastAsia="Times New Roman" w:hAnsi="Times New Roman" w:cs="Times New Roman"/>
          <w:sz w:val="28"/>
          <w:szCs w:val="28"/>
          <w:lang w:val="uk-UA"/>
        </w:rPr>
        <w:t>Про недержавне пенсійне забезпечення</w:t>
      </w:r>
      <w:r w:rsidR="00763DCC" w:rsidRPr="00AB0FD5">
        <w:rPr>
          <w:rFonts w:ascii="Times New Roman" w:eastAsia="Times New Roman" w:hAnsi="Times New Roman" w:cs="Times New Roman"/>
          <w:sz w:val="28"/>
          <w:szCs w:val="28"/>
          <w:lang w:val="ru-RU"/>
        </w:rPr>
        <w:t>”</w:t>
      </w:r>
      <w:r w:rsidR="00D642BB" w:rsidRPr="008718E2">
        <w:rPr>
          <w:rFonts w:ascii="Times New Roman" w:eastAsia="Times New Roman" w:hAnsi="Times New Roman" w:cs="Times New Roman"/>
          <w:sz w:val="28"/>
          <w:szCs w:val="28"/>
          <w:lang w:val="uk-UA"/>
        </w:rPr>
        <w:t>.</w:t>
      </w:r>
    </w:p>
    <w:p w14:paraId="2FEFD1CE" w14:textId="77777777" w:rsidR="00B22178" w:rsidRPr="008718E2" w:rsidRDefault="00B22178" w:rsidP="00B22178">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bookmarkStart w:id="9" w:name="n33"/>
      <w:bookmarkEnd w:id="9"/>
    </w:p>
    <w:p w14:paraId="7D2B6F01" w14:textId="4FA9A4AC" w:rsidR="00D642BB" w:rsidRPr="008718E2" w:rsidRDefault="004E7DC3" w:rsidP="0047100B">
      <w:pPr>
        <w:pStyle w:val="af"/>
        <w:numPr>
          <w:ilvl w:val="0"/>
          <w:numId w:val="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 xml:space="preserve">Національний банк України </w:t>
      </w:r>
      <w:r w:rsidR="00AB12F9" w:rsidRPr="008718E2">
        <w:rPr>
          <w:rFonts w:ascii="Times New Roman" w:eastAsia="Times New Roman" w:hAnsi="Times New Roman" w:cs="Times New Roman"/>
          <w:sz w:val="28"/>
          <w:szCs w:val="28"/>
          <w:lang w:val="uk-UA"/>
        </w:rPr>
        <w:t xml:space="preserve">(далі – Національний банк) </w:t>
      </w:r>
      <w:r w:rsidR="0077683A">
        <w:rPr>
          <w:rFonts w:ascii="Times New Roman" w:eastAsia="Times New Roman" w:hAnsi="Times New Roman" w:cs="Times New Roman"/>
          <w:sz w:val="28"/>
          <w:szCs w:val="28"/>
          <w:lang w:val="uk-UA"/>
        </w:rPr>
        <w:t>має право</w:t>
      </w:r>
      <w:r w:rsidR="0077683A" w:rsidRPr="008718E2">
        <w:rPr>
          <w:rFonts w:ascii="Times New Roman" w:eastAsia="Times New Roman" w:hAnsi="Times New Roman" w:cs="Times New Roman"/>
          <w:sz w:val="28"/>
          <w:szCs w:val="28"/>
          <w:lang w:val="uk-UA"/>
        </w:rPr>
        <w:t xml:space="preserve"> </w:t>
      </w:r>
      <w:r w:rsidR="0072204B">
        <w:rPr>
          <w:rFonts w:ascii="Times New Roman" w:eastAsia="Times New Roman" w:hAnsi="Times New Roman" w:cs="Times New Roman"/>
          <w:sz w:val="28"/>
          <w:szCs w:val="28"/>
          <w:lang w:val="uk-UA"/>
        </w:rPr>
        <w:t xml:space="preserve">письмово </w:t>
      </w:r>
      <w:r w:rsidR="00D642BB" w:rsidRPr="008718E2">
        <w:rPr>
          <w:rFonts w:ascii="Times New Roman" w:eastAsia="Times New Roman" w:hAnsi="Times New Roman" w:cs="Times New Roman"/>
          <w:sz w:val="28"/>
          <w:szCs w:val="28"/>
          <w:lang w:val="uk-UA"/>
        </w:rPr>
        <w:t xml:space="preserve">вимагати надання інформації </w:t>
      </w:r>
      <w:r w:rsidR="00AB12F9" w:rsidRPr="008718E2">
        <w:rPr>
          <w:rFonts w:ascii="Times New Roman" w:eastAsia="Times New Roman" w:hAnsi="Times New Roman" w:cs="Times New Roman"/>
          <w:sz w:val="28"/>
          <w:szCs w:val="28"/>
          <w:lang w:val="uk-UA"/>
        </w:rPr>
        <w:t xml:space="preserve">та/або </w:t>
      </w:r>
      <w:r w:rsidR="0072204B">
        <w:rPr>
          <w:rFonts w:ascii="Times New Roman" w:eastAsia="Times New Roman" w:hAnsi="Times New Roman" w:cs="Times New Roman"/>
          <w:sz w:val="28"/>
          <w:szCs w:val="28"/>
          <w:lang w:val="uk-UA"/>
        </w:rPr>
        <w:t>копі</w:t>
      </w:r>
      <w:r w:rsidR="0015795C">
        <w:rPr>
          <w:rFonts w:ascii="Times New Roman" w:eastAsia="Times New Roman" w:hAnsi="Times New Roman" w:cs="Times New Roman"/>
          <w:sz w:val="28"/>
          <w:szCs w:val="28"/>
          <w:lang w:val="uk-UA"/>
        </w:rPr>
        <w:t>й</w:t>
      </w:r>
      <w:r w:rsidR="0072204B">
        <w:rPr>
          <w:rFonts w:ascii="Times New Roman" w:eastAsia="Times New Roman" w:hAnsi="Times New Roman" w:cs="Times New Roman"/>
          <w:sz w:val="28"/>
          <w:szCs w:val="28"/>
          <w:lang w:val="uk-UA"/>
        </w:rPr>
        <w:t xml:space="preserve"> </w:t>
      </w:r>
      <w:r w:rsidR="00AB12F9" w:rsidRPr="008718E2">
        <w:rPr>
          <w:rFonts w:ascii="Times New Roman" w:eastAsia="Times New Roman" w:hAnsi="Times New Roman" w:cs="Times New Roman"/>
          <w:sz w:val="28"/>
          <w:szCs w:val="28"/>
          <w:lang w:val="uk-UA"/>
        </w:rPr>
        <w:t xml:space="preserve">підтверджуючих документів </w:t>
      </w:r>
      <w:r w:rsidR="00D642BB" w:rsidRPr="008718E2">
        <w:rPr>
          <w:rFonts w:ascii="Times New Roman" w:eastAsia="Times New Roman" w:hAnsi="Times New Roman" w:cs="Times New Roman"/>
          <w:sz w:val="28"/>
          <w:szCs w:val="28"/>
          <w:lang w:val="uk-UA"/>
        </w:rPr>
        <w:t>про дотримання вимог цього Положення станом на будь-яку дату.</w:t>
      </w:r>
      <w:r w:rsidR="0077683A">
        <w:rPr>
          <w:rFonts w:ascii="Times New Roman" w:eastAsia="Times New Roman" w:hAnsi="Times New Roman" w:cs="Times New Roman"/>
          <w:sz w:val="28"/>
          <w:szCs w:val="28"/>
          <w:lang w:val="uk-UA"/>
        </w:rPr>
        <w:t xml:space="preserve"> </w:t>
      </w:r>
      <w:r w:rsidR="001F23F5">
        <w:rPr>
          <w:rFonts w:ascii="Times New Roman" w:eastAsia="Times New Roman" w:hAnsi="Times New Roman" w:cs="Times New Roman"/>
          <w:sz w:val="28"/>
          <w:szCs w:val="28"/>
          <w:lang w:val="uk-UA"/>
        </w:rPr>
        <w:t xml:space="preserve">Перелік </w:t>
      </w:r>
      <w:r w:rsidR="0077683A">
        <w:rPr>
          <w:rFonts w:ascii="Times New Roman" w:eastAsia="Times New Roman" w:hAnsi="Times New Roman" w:cs="Times New Roman"/>
          <w:sz w:val="28"/>
          <w:szCs w:val="28"/>
          <w:lang w:val="uk-UA"/>
        </w:rPr>
        <w:t>інформації та/або документів</w:t>
      </w:r>
      <w:r w:rsidR="001F23F5">
        <w:rPr>
          <w:rFonts w:ascii="Times New Roman" w:eastAsia="Times New Roman" w:hAnsi="Times New Roman" w:cs="Times New Roman"/>
          <w:sz w:val="28"/>
          <w:szCs w:val="28"/>
          <w:lang w:val="uk-UA"/>
        </w:rPr>
        <w:t xml:space="preserve">, </w:t>
      </w:r>
      <w:r w:rsidR="00241F60">
        <w:rPr>
          <w:rFonts w:ascii="Times New Roman" w:eastAsia="Times New Roman" w:hAnsi="Times New Roman" w:cs="Times New Roman"/>
          <w:sz w:val="28"/>
          <w:szCs w:val="28"/>
          <w:lang w:val="uk-UA"/>
        </w:rPr>
        <w:t>порядок, форма</w:t>
      </w:r>
      <w:r w:rsidR="001F23F5">
        <w:rPr>
          <w:rFonts w:ascii="Times New Roman" w:eastAsia="Times New Roman" w:hAnsi="Times New Roman" w:cs="Times New Roman"/>
          <w:sz w:val="28"/>
          <w:szCs w:val="28"/>
          <w:lang w:val="uk-UA"/>
        </w:rPr>
        <w:t xml:space="preserve"> та строки їх надання</w:t>
      </w:r>
      <w:r w:rsidR="0077683A">
        <w:rPr>
          <w:rFonts w:ascii="Times New Roman" w:eastAsia="Times New Roman" w:hAnsi="Times New Roman" w:cs="Times New Roman"/>
          <w:sz w:val="28"/>
          <w:szCs w:val="28"/>
          <w:lang w:val="uk-UA"/>
        </w:rPr>
        <w:t xml:space="preserve"> визначаються у </w:t>
      </w:r>
      <w:r w:rsidR="0072204B">
        <w:rPr>
          <w:rFonts w:ascii="Times New Roman" w:eastAsia="Times New Roman" w:hAnsi="Times New Roman" w:cs="Times New Roman"/>
          <w:sz w:val="28"/>
          <w:szCs w:val="28"/>
          <w:lang w:val="uk-UA"/>
        </w:rPr>
        <w:t xml:space="preserve">письмовій </w:t>
      </w:r>
      <w:proofErr w:type="spellStart"/>
      <w:r w:rsidR="0077683A">
        <w:rPr>
          <w:rFonts w:ascii="Times New Roman" w:eastAsia="Times New Roman" w:hAnsi="Times New Roman" w:cs="Times New Roman"/>
          <w:sz w:val="28"/>
          <w:szCs w:val="28"/>
          <w:lang w:val="uk-UA"/>
        </w:rPr>
        <w:t>вимозі</w:t>
      </w:r>
      <w:proofErr w:type="spellEnd"/>
      <w:r w:rsidR="0077683A">
        <w:rPr>
          <w:rFonts w:ascii="Times New Roman" w:eastAsia="Times New Roman" w:hAnsi="Times New Roman" w:cs="Times New Roman"/>
          <w:sz w:val="28"/>
          <w:szCs w:val="28"/>
          <w:lang w:val="uk-UA"/>
        </w:rPr>
        <w:t xml:space="preserve"> Національного банку.</w:t>
      </w:r>
    </w:p>
    <w:p w14:paraId="1597BF0B" w14:textId="49444038" w:rsidR="00B22178" w:rsidRDefault="00B22178" w:rsidP="00B22178">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bookmarkStart w:id="10" w:name="n34"/>
      <w:bookmarkEnd w:id="10"/>
    </w:p>
    <w:p w14:paraId="5A6073B1" w14:textId="77777777" w:rsidR="0087728C" w:rsidRPr="008718E2" w:rsidRDefault="0087728C" w:rsidP="00B22178">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5B974EF4" w14:textId="64D69A82" w:rsidR="00D642BB" w:rsidRPr="008718E2" w:rsidRDefault="00241F60" w:rsidP="00D72D0D">
      <w:pPr>
        <w:pStyle w:val="af"/>
        <w:numPr>
          <w:ilvl w:val="0"/>
          <w:numId w:val="7"/>
        </w:numPr>
        <w:shd w:val="clear" w:color="auto" w:fill="FFFFFF"/>
        <w:tabs>
          <w:tab w:val="left" w:pos="1134"/>
          <w:tab w:val="left" w:pos="1276"/>
        </w:tabs>
        <w:spacing w:after="0" w:line="240" w:lineRule="auto"/>
        <w:ind w:left="0" w:firstLine="709"/>
        <w:jc w:val="center"/>
        <w:outlineLvl w:val="0"/>
        <w:rPr>
          <w:rFonts w:ascii="Times New Roman" w:eastAsia="Times New Roman" w:hAnsi="Times New Roman" w:cs="Times New Roman"/>
          <w:bCs/>
          <w:sz w:val="28"/>
          <w:szCs w:val="28"/>
          <w:lang w:val="uk-UA"/>
        </w:rPr>
      </w:pPr>
      <w:bookmarkStart w:id="11" w:name="n259"/>
      <w:bookmarkStart w:id="12" w:name="n40"/>
      <w:bookmarkEnd w:id="11"/>
      <w:bookmarkEnd w:id="12"/>
      <w:r>
        <w:rPr>
          <w:rFonts w:ascii="Times New Roman" w:eastAsia="Times New Roman" w:hAnsi="Times New Roman" w:cs="Times New Roman"/>
          <w:bCs/>
          <w:sz w:val="28"/>
          <w:szCs w:val="28"/>
          <w:lang w:val="uk-UA"/>
        </w:rPr>
        <w:lastRenderedPageBreak/>
        <w:t>Критерії</w:t>
      </w:r>
      <w:r w:rsidR="002A3E28">
        <w:rPr>
          <w:rFonts w:ascii="Times New Roman" w:eastAsia="Times New Roman" w:hAnsi="Times New Roman" w:cs="Times New Roman"/>
          <w:bCs/>
          <w:sz w:val="28"/>
          <w:szCs w:val="28"/>
          <w:lang w:val="uk-UA"/>
        </w:rPr>
        <w:t xml:space="preserve"> </w:t>
      </w:r>
      <w:r w:rsidR="00D72D0D" w:rsidRPr="008718E2">
        <w:rPr>
          <w:rFonts w:ascii="Times New Roman" w:eastAsia="Times New Roman" w:hAnsi="Times New Roman" w:cs="Times New Roman"/>
          <w:bCs/>
          <w:sz w:val="28"/>
          <w:szCs w:val="28"/>
          <w:lang w:val="uk-UA"/>
        </w:rPr>
        <w:t xml:space="preserve">ліквідності, прибутковості та якості </w:t>
      </w:r>
      <w:r w:rsidR="002A3E28">
        <w:rPr>
          <w:rFonts w:ascii="Times New Roman" w:eastAsia="Times New Roman" w:hAnsi="Times New Roman" w:cs="Times New Roman"/>
          <w:bCs/>
          <w:sz w:val="28"/>
          <w:szCs w:val="28"/>
          <w:lang w:val="uk-UA"/>
        </w:rPr>
        <w:t>активів</w:t>
      </w:r>
      <w:r w:rsidR="00D72D0D" w:rsidRPr="00D72D0D">
        <w:rPr>
          <w:rFonts w:ascii="Times New Roman" w:eastAsia="Times New Roman" w:hAnsi="Times New Roman" w:cs="Times New Roman"/>
          <w:bCs/>
          <w:sz w:val="28"/>
          <w:szCs w:val="28"/>
          <w:lang w:val="uk-UA"/>
        </w:rPr>
        <w:t xml:space="preserve"> </w:t>
      </w:r>
      <w:r w:rsidR="00D72D0D" w:rsidRPr="008718E2">
        <w:rPr>
          <w:rFonts w:ascii="Times New Roman" w:eastAsia="Times New Roman" w:hAnsi="Times New Roman" w:cs="Times New Roman"/>
          <w:bCs/>
          <w:sz w:val="28"/>
          <w:szCs w:val="28"/>
          <w:lang w:val="uk-UA"/>
        </w:rPr>
        <w:t>страховика</w:t>
      </w:r>
    </w:p>
    <w:p w14:paraId="400B7610" w14:textId="77777777" w:rsidR="00774004" w:rsidRPr="008718E2" w:rsidRDefault="00774004" w:rsidP="0047100B">
      <w:pPr>
        <w:shd w:val="clear" w:color="auto" w:fill="FFFFFF"/>
        <w:spacing w:after="0" w:line="240" w:lineRule="auto"/>
        <w:ind w:firstLine="709"/>
        <w:rPr>
          <w:rFonts w:ascii="Times New Roman" w:eastAsia="Times New Roman" w:hAnsi="Times New Roman" w:cs="Times New Roman"/>
          <w:sz w:val="28"/>
          <w:szCs w:val="28"/>
          <w:lang w:val="uk-UA"/>
        </w:rPr>
      </w:pPr>
    </w:p>
    <w:p w14:paraId="56BCC92C" w14:textId="04242A85" w:rsidR="00D642BB" w:rsidRPr="008718E2" w:rsidRDefault="00BE3DD7" w:rsidP="004C6DB7">
      <w:pPr>
        <w:pStyle w:val="af"/>
        <w:numPr>
          <w:ilvl w:val="0"/>
          <w:numId w:val="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3" w:name="n41"/>
      <w:bookmarkEnd w:id="13"/>
      <w:r>
        <w:rPr>
          <w:rFonts w:ascii="Times New Roman" w:eastAsia="Times New Roman" w:hAnsi="Times New Roman" w:cs="Times New Roman"/>
          <w:sz w:val="28"/>
          <w:szCs w:val="28"/>
          <w:lang w:val="uk-UA"/>
        </w:rPr>
        <w:t>Страховик визначає активи, що включа</w:t>
      </w:r>
      <w:r w:rsidR="0049497E">
        <w:rPr>
          <w:rFonts w:ascii="Times New Roman" w:eastAsia="Times New Roman" w:hAnsi="Times New Roman" w:cs="Times New Roman"/>
          <w:sz w:val="28"/>
          <w:szCs w:val="28"/>
          <w:lang w:val="uk-UA"/>
        </w:rPr>
        <w:t>ють</w:t>
      </w:r>
      <w:r>
        <w:rPr>
          <w:rFonts w:ascii="Times New Roman" w:eastAsia="Times New Roman" w:hAnsi="Times New Roman" w:cs="Times New Roman"/>
          <w:sz w:val="28"/>
          <w:szCs w:val="28"/>
          <w:lang w:val="uk-UA"/>
        </w:rPr>
        <w:t xml:space="preserve">ся до суми прийнятних активів, із застосуванням </w:t>
      </w:r>
      <w:r w:rsidR="00D642BB" w:rsidRPr="008718E2">
        <w:rPr>
          <w:rFonts w:ascii="Times New Roman" w:eastAsia="Times New Roman" w:hAnsi="Times New Roman" w:cs="Times New Roman"/>
          <w:sz w:val="28"/>
          <w:szCs w:val="28"/>
          <w:lang w:val="uk-UA"/>
        </w:rPr>
        <w:t>критері</w:t>
      </w:r>
      <w:r w:rsidR="00A7453F">
        <w:rPr>
          <w:rFonts w:ascii="Times New Roman" w:eastAsia="Times New Roman" w:hAnsi="Times New Roman" w:cs="Times New Roman"/>
          <w:sz w:val="28"/>
          <w:szCs w:val="28"/>
          <w:lang w:val="uk-UA"/>
        </w:rPr>
        <w:t>ї</w:t>
      </w:r>
      <w:r>
        <w:rPr>
          <w:rFonts w:ascii="Times New Roman" w:eastAsia="Times New Roman" w:hAnsi="Times New Roman" w:cs="Times New Roman"/>
          <w:sz w:val="28"/>
          <w:szCs w:val="28"/>
          <w:lang w:val="uk-UA"/>
        </w:rPr>
        <w:t>в</w:t>
      </w:r>
      <w:r w:rsidR="00D642BB" w:rsidRPr="008718E2">
        <w:rPr>
          <w:rFonts w:ascii="Times New Roman" w:eastAsia="Times New Roman" w:hAnsi="Times New Roman" w:cs="Times New Roman"/>
          <w:sz w:val="28"/>
          <w:szCs w:val="28"/>
          <w:lang w:val="uk-UA"/>
        </w:rPr>
        <w:t xml:space="preserve"> ліквідності, прибутковості та якості активів страховика, </w:t>
      </w:r>
      <w:r w:rsidR="004C6DB7" w:rsidRPr="008718E2">
        <w:rPr>
          <w:rFonts w:ascii="Times New Roman" w:eastAsia="Times New Roman" w:hAnsi="Times New Roman" w:cs="Times New Roman"/>
          <w:sz w:val="28"/>
          <w:szCs w:val="28"/>
          <w:lang w:val="uk-UA"/>
        </w:rPr>
        <w:t>в</w:t>
      </w:r>
      <w:r w:rsidR="00D642BB" w:rsidRPr="008718E2">
        <w:rPr>
          <w:rFonts w:ascii="Times New Roman" w:eastAsia="Times New Roman" w:hAnsi="Times New Roman" w:cs="Times New Roman"/>
          <w:sz w:val="28"/>
          <w:szCs w:val="28"/>
          <w:lang w:val="uk-UA"/>
        </w:rPr>
        <w:t>становлени</w:t>
      </w:r>
      <w:r>
        <w:rPr>
          <w:rFonts w:ascii="Times New Roman" w:eastAsia="Times New Roman" w:hAnsi="Times New Roman" w:cs="Times New Roman"/>
          <w:sz w:val="28"/>
          <w:szCs w:val="28"/>
          <w:lang w:val="uk-UA"/>
        </w:rPr>
        <w:t>х</w:t>
      </w:r>
      <w:r w:rsidR="00D642BB" w:rsidRPr="008718E2">
        <w:rPr>
          <w:rFonts w:ascii="Times New Roman" w:eastAsia="Times New Roman" w:hAnsi="Times New Roman" w:cs="Times New Roman"/>
          <w:sz w:val="28"/>
          <w:szCs w:val="28"/>
          <w:lang w:val="uk-UA"/>
        </w:rPr>
        <w:t xml:space="preserve"> у пунктах </w:t>
      </w:r>
      <w:r w:rsidR="00883660">
        <w:rPr>
          <w:rFonts w:ascii="Times New Roman" w:eastAsia="Times New Roman" w:hAnsi="Times New Roman" w:cs="Times New Roman"/>
          <w:sz w:val="28"/>
          <w:szCs w:val="28"/>
          <w:lang w:val="uk-UA"/>
        </w:rPr>
        <w:t>9</w:t>
      </w:r>
      <w:r w:rsidR="00883660" w:rsidRPr="008718E2">
        <w:rPr>
          <w:rFonts w:ascii="Times New Roman" w:eastAsia="Times New Roman" w:hAnsi="Times New Roman" w:cs="Times New Roman"/>
          <w:sz w:val="28"/>
          <w:szCs w:val="28"/>
          <w:lang w:val="uk-UA"/>
        </w:rPr>
        <w:t xml:space="preserve"> </w:t>
      </w:r>
      <w:r w:rsidR="003A5FCB" w:rsidRPr="008718E2">
        <w:rPr>
          <w:rFonts w:ascii="Times New Roman" w:eastAsia="Times New Roman" w:hAnsi="Times New Roman" w:cs="Times New Roman"/>
          <w:sz w:val="28"/>
          <w:szCs w:val="28"/>
          <w:lang w:val="uk-UA"/>
        </w:rPr>
        <w:t xml:space="preserve">– </w:t>
      </w:r>
      <w:r w:rsidR="004C6DB7" w:rsidRPr="008718E2">
        <w:rPr>
          <w:rFonts w:ascii="Times New Roman" w:eastAsia="Times New Roman" w:hAnsi="Times New Roman" w:cs="Times New Roman"/>
          <w:sz w:val="28"/>
          <w:szCs w:val="28"/>
          <w:lang w:val="uk-UA"/>
        </w:rPr>
        <w:t>1</w:t>
      </w:r>
      <w:r w:rsidR="00883660">
        <w:rPr>
          <w:rFonts w:ascii="Times New Roman" w:eastAsia="Times New Roman" w:hAnsi="Times New Roman" w:cs="Times New Roman"/>
          <w:sz w:val="28"/>
          <w:szCs w:val="28"/>
          <w:lang w:val="uk-UA"/>
        </w:rPr>
        <w:t>1</w:t>
      </w:r>
      <w:r w:rsidR="005E71FE" w:rsidRPr="008718E2">
        <w:rPr>
          <w:rFonts w:ascii="Times New Roman" w:eastAsia="Times New Roman" w:hAnsi="Times New Roman" w:cs="Times New Roman"/>
          <w:sz w:val="28"/>
          <w:szCs w:val="28"/>
          <w:lang w:val="uk-UA"/>
        </w:rPr>
        <w:t xml:space="preserve"> </w:t>
      </w:r>
      <w:r w:rsidR="00D642BB" w:rsidRPr="008718E2">
        <w:rPr>
          <w:rFonts w:ascii="Times New Roman" w:eastAsia="Times New Roman" w:hAnsi="Times New Roman" w:cs="Times New Roman"/>
          <w:sz w:val="28"/>
          <w:szCs w:val="28"/>
          <w:lang w:val="uk-UA"/>
        </w:rPr>
        <w:t>розділу</w:t>
      </w:r>
      <w:r w:rsidR="004C6DB7" w:rsidRPr="008718E2">
        <w:rPr>
          <w:rFonts w:ascii="Times New Roman" w:eastAsia="Times New Roman" w:hAnsi="Times New Roman" w:cs="Times New Roman"/>
          <w:sz w:val="28"/>
          <w:szCs w:val="28"/>
          <w:lang w:val="uk-UA"/>
        </w:rPr>
        <w:t xml:space="preserve"> ІІ цього Положення</w:t>
      </w:r>
      <w:r w:rsidR="00D642BB" w:rsidRPr="008718E2">
        <w:rPr>
          <w:rFonts w:ascii="Times New Roman" w:eastAsia="Times New Roman" w:hAnsi="Times New Roman" w:cs="Times New Roman"/>
          <w:sz w:val="28"/>
          <w:szCs w:val="28"/>
          <w:lang w:val="uk-UA"/>
        </w:rPr>
        <w:t>.</w:t>
      </w:r>
    </w:p>
    <w:p w14:paraId="223AB88F" w14:textId="5DF42351" w:rsidR="00B22178" w:rsidRPr="008718E2" w:rsidRDefault="00B22178" w:rsidP="00B22178">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237E715B" w14:textId="3B6BB2A2" w:rsidR="00D642BB" w:rsidRPr="008718E2" w:rsidRDefault="006C4951" w:rsidP="004C6DB7">
      <w:pPr>
        <w:pStyle w:val="af"/>
        <w:numPr>
          <w:ilvl w:val="0"/>
          <w:numId w:val="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4" w:name="n42"/>
      <w:bookmarkEnd w:id="14"/>
      <w:r w:rsidRPr="008718E2">
        <w:rPr>
          <w:rFonts w:ascii="Times New Roman" w:eastAsia="Times New Roman" w:hAnsi="Times New Roman" w:cs="Times New Roman"/>
          <w:sz w:val="28"/>
          <w:szCs w:val="28"/>
          <w:lang w:val="uk-UA"/>
        </w:rPr>
        <w:t>С</w:t>
      </w:r>
      <w:r w:rsidR="00D642BB" w:rsidRPr="008718E2">
        <w:rPr>
          <w:rFonts w:ascii="Times New Roman" w:eastAsia="Times New Roman" w:hAnsi="Times New Roman" w:cs="Times New Roman"/>
          <w:sz w:val="28"/>
          <w:szCs w:val="28"/>
          <w:lang w:val="uk-UA"/>
        </w:rPr>
        <w:t>ум</w:t>
      </w:r>
      <w:r w:rsidRPr="008718E2">
        <w:rPr>
          <w:rFonts w:ascii="Times New Roman" w:eastAsia="Times New Roman" w:hAnsi="Times New Roman" w:cs="Times New Roman"/>
          <w:sz w:val="28"/>
          <w:szCs w:val="28"/>
          <w:lang w:val="uk-UA"/>
        </w:rPr>
        <w:t>а</w:t>
      </w:r>
      <w:r w:rsidR="00D642BB" w:rsidRPr="008718E2">
        <w:rPr>
          <w:rFonts w:ascii="Times New Roman" w:eastAsia="Times New Roman" w:hAnsi="Times New Roman" w:cs="Times New Roman"/>
          <w:sz w:val="28"/>
          <w:szCs w:val="28"/>
          <w:lang w:val="uk-UA"/>
        </w:rPr>
        <w:t xml:space="preserve"> прийнятних активів мож</w:t>
      </w:r>
      <w:r w:rsidRPr="008718E2">
        <w:rPr>
          <w:rFonts w:ascii="Times New Roman" w:eastAsia="Times New Roman" w:hAnsi="Times New Roman" w:cs="Times New Roman"/>
          <w:sz w:val="28"/>
          <w:szCs w:val="28"/>
          <w:lang w:val="uk-UA"/>
        </w:rPr>
        <w:t>е</w:t>
      </w:r>
      <w:r w:rsidR="00D642BB" w:rsidRPr="008718E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включати</w:t>
      </w:r>
      <w:r w:rsidR="00D642BB" w:rsidRPr="008718E2">
        <w:rPr>
          <w:rFonts w:ascii="Times New Roman" w:eastAsia="Times New Roman" w:hAnsi="Times New Roman" w:cs="Times New Roman"/>
          <w:sz w:val="28"/>
          <w:szCs w:val="28"/>
          <w:lang w:val="uk-UA"/>
        </w:rPr>
        <w:t xml:space="preserve"> (з урахуванням вимог та обмежень, </w:t>
      </w:r>
      <w:r w:rsidR="004C6DB7" w:rsidRPr="008718E2">
        <w:rPr>
          <w:rFonts w:ascii="Times New Roman" w:eastAsia="Times New Roman" w:hAnsi="Times New Roman" w:cs="Times New Roman"/>
          <w:sz w:val="28"/>
          <w:szCs w:val="28"/>
          <w:lang w:val="uk-UA"/>
        </w:rPr>
        <w:t>у</w:t>
      </w:r>
      <w:r w:rsidR="00D642BB" w:rsidRPr="008718E2">
        <w:rPr>
          <w:rFonts w:ascii="Times New Roman" w:eastAsia="Times New Roman" w:hAnsi="Times New Roman" w:cs="Times New Roman"/>
          <w:sz w:val="28"/>
          <w:szCs w:val="28"/>
          <w:lang w:val="uk-UA"/>
        </w:rPr>
        <w:t xml:space="preserve">становлених у </w:t>
      </w:r>
      <w:r w:rsidR="00D642BB" w:rsidRPr="00056523">
        <w:rPr>
          <w:rFonts w:ascii="Times New Roman" w:eastAsia="Times New Roman" w:hAnsi="Times New Roman" w:cs="Times New Roman"/>
          <w:sz w:val="28"/>
          <w:szCs w:val="28"/>
          <w:lang w:val="uk-UA"/>
        </w:rPr>
        <w:t xml:space="preserve">пунктах </w:t>
      </w:r>
      <w:r w:rsidR="004C6DB7" w:rsidRPr="00056523">
        <w:rPr>
          <w:rFonts w:ascii="Times New Roman" w:eastAsia="Times New Roman" w:hAnsi="Times New Roman" w:cs="Times New Roman"/>
          <w:sz w:val="28"/>
          <w:szCs w:val="28"/>
          <w:lang w:val="uk-UA"/>
        </w:rPr>
        <w:t>1</w:t>
      </w:r>
      <w:r w:rsidR="00883660">
        <w:rPr>
          <w:rFonts w:ascii="Times New Roman" w:eastAsia="Times New Roman" w:hAnsi="Times New Roman" w:cs="Times New Roman"/>
          <w:sz w:val="28"/>
          <w:szCs w:val="28"/>
          <w:lang w:val="uk-UA"/>
        </w:rPr>
        <w:t>0</w:t>
      </w:r>
      <w:r w:rsidR="00EC7186" w:rsidRPr="00116926">
        <w:rPr>
          <w:rFonts w:ascii="Times New Roman" w:eastAsia="Times New Roman" w:hAnsi="Times New Roman" w:cs="Times New Roman"/>
          <w:sz w:val="28"/>
          <w:szCs w:val="28"/>
          <w:lang w:val="uk-UA"/>
        </w:rPr>
        <w:t xml:space="preserve">, </w:t>
      </w:r>
      <w:r w:rsidR="004C6DB7" w:rsidRPr="00116926">
        <w:rPr>
          <w:rFonts w:ascii="Times New Roman" w:eastAsia="Times New Roman" w:hAnsi="Times New Roman" w:cs="Times New Roman"/>
          <w:sz w:val="28"/>
          <w:szCs w:val="28"/>
          <w:lang w:val="uk-UA"/>
        </w:rPr>
        <w:t>1</w:t>
      </w:r>
      <w:r w:rsidR="00883660" w:rsidRPr="00116926">
        <w:rPr>
          <w:rFonts w:ascii="Times New Roman" w:eastAsia="Times New Roman" w:hAnsi="Times New Roman" w:cs="Times New Roman"/>
          <w:sz w:val="28"/>
          <w:szCs w:val="28"/>
          <w:lang w:val="uk-UA"/>
        </w:rPr>
        <w:t>1</w:t>
      </w:r>
      <w:r w:rsidR="004C6DB7" w:rsidRPr="00056523">
        <w:rPr>
          <w:rFonts w:ascii="Times New Roman" w:eastAsia="Times New Roman" w:hAnsi="Times New Roman" w:cs="Times New Roman"/>
          <w:sz w:val="28"/>
          <w:szCs w:val="28"/>
          <w:lang w:val="uk-UA"/>
        </w:rPr>
        <w:t xml:space="preserve"> </w:t>
      </w:r>
      <w:r w:rsidR="00D642BB" w:rsidRPr="00056523">
        <w:rPr>
          <w:rFonts w:ascii="Times New Roman" w:eastAsia="Times New Roman" w:hAnsi="Times New Roman" w:cs="Times New Roman"/>
          <w:sz w:val="28"/>
          <w:szCs w:val="28"/>
          <w:lang w:val="uk-UA"/>
        </w:rPr>
        <w:t>розділу</w:t>
      </w:r>
      <w:r w:rsidR="00AB1A8D" w:rsidRPr="008718E2">
        <w:rPr>
          <w:rFonts w:ascii="Times New Roman" w:eastAsia="Times New Roman" w:hAnsi="Times New Roman" w:cs="Times New Roman"/>
          <w:sz w:val="28"/>
          <w:szCs w:val="28"/>
          <w:lang w:val="uk-UA"/>
        </w:rPr>
        <w:t xml:space="preserve"> ІІ цього Положення</w:t>
      </w:r>
      <w:r w:rsidR="00D642BB" w:rsidRPr="008718E2">
        <w:rPr>
          <w:rFonts w:ascii="Times New Roman" w:eastAsia="Times New Roman" w:hAnsi="Times New Roman" w:cs="Times New Roman"/>
          <w:sz w:val="28"/>
          <w:szCs w:val="28"/>
          <w:lang w:val="uk-UA"/>
        </w:rPr>
        <w:t>) такі активи:</w:t>
      </w:r>
    </w:p>
    <w:p w14:paraId="643C395D" w14:textId="267E08C5" w:rsidR="004C6DB7" w:rsidRPr="008718E2" w:rsidRDefault="004C6DB7" w:rsidP="004C6DB7">
      <w:pPr>
        <w:shd w:val="clear" w:color="auto" w:fill="FFFFFF"/>
        <w:tabs>
          <w:tab w:val="left" w:pos="1134"/>
        </w:tabs>
        <w:spacing w:after="0" w:line="240" w:lineRule="auto"/>
        <w:jc w:val="both"/>
        <w:rPr>
          <w:rFonts w:ascii="Times New Roman" w:eastAsia="Times New Roman" w:hAnsi="Times New Roman" w:cs="Times New Roman"/>
          <w:sz w:val="28"/>
          <w:szCs w:val="28"/>
          <w:lang w:val="uk-UA"/>
        </w:rPr>
      </w:pPr>
    </w:p>
    <w:p w14:paraId="44CF77C4" w14:textId="38823C8D" w:rsidR="00D642BB" w:rsidRPr="008718E2" w:rsidRDefault="00D642BB" w:rsidP="0047100B">
      <w:pPr>
        <w:pStyle w:val="af"/>
        <w:numPr>
          <w:ilvl w:val="1"/>
          <w:numId w:val="9"/>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5" w:name="n43"/>
      <w:bookmarkEnd w:id="15"/>
      <w:r w:rsidRPr="008718E2">
        <w:rPr>
          <w:rFonts w:ascii="Times New Roman" w:eastAsia="Times New Roman" w:hAnsi="Times New Roman" w:cs="Times New Roman"/>
          <w:sz w:val="28"/>
          <w:szCs w:val="28"/>
          <w:lang w:val="uk-UA"/>
        </w:rPr>
        <w:t>грошові кошти на поточному рахунку;</w:t>
      </w:r>
    </w:p>
    <w:p w14:paraId="7759BA3F" w14:textId="77777777" w:rsidR="004C6DB7" w:rsidRPr="008718E2" w:rsidRDefault="004C6DB7" w:rsidP="004C6DB7">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66326D85" w14:textId="48C4BE4F" w:rsidR="00D642BB" w:rsidRPr="008718E2" w:rsidRDefault="00D642BB" w:rsidP="0047100B">
      <w:pPr>
        <w:pStyle w:val="af"/>
        <w:numPr>
          <w:ilvl w:val="1"/>
          <w:numId w:val="9"/>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6" w:name="n44"/>
      <w:bookmarkEnd w:id="16"/>
      <w:r w:rsidRPr="008718E2">
        <w:rPr>
          <w:rFonts w:ascii="Times New Roman" w:eastAsia="Times New Roman" w:hAnsi="Times New Roman" w:cs="Times New Roman"/>
          <w:sz w:val="28"/>
          <w:szCs w:val="28"/>
          <w:lang w:val="uk-UA"/>
        </w:rPr>
        <w:t xml:space="preserve">банківські вклади (депозити) та </w:t>
      </w:r>
      <w:r w:rsidR="001F23F5">
        <w:rPr>
          <w:rFonts w:ascii="Times New Roman" w:eastAsia="Times New Roman" w:hAnsi="Times New Roman" w:cs="Times New Roman"/>
          <w:sz w:val="28"/>
          <w:szCs w:val="28"/>
          <w:lang w:val="uk-UA"/>
        </w:rPr>
        <w:t xml:space="preserve">кошти на </w:t>
      </w:r>
      <w:r w:rsidRPr="008718E2">
        <w:rPr>
          <w:rFonts w:ascii="Times New Roman" w:eastAsia="Times New Roman" w:hAnsi="Times New Roman" w:cs="Times New Roman"/>
          <w:sz w:val="28"/>
          <w:szCs w:val="28"/>
          <w:lang w:val="uk-UA"/>
        </w:rPr>
        <w:t>рахун</w:t>
      </w:r>
      <w:r w:rsidR="001F23F5">
        <w:rPr>
          <w:rFonts w:ascii="Times New Roman" w:eastAsia="Times New Roman" w:hAnsi="Times New Roman" w:cs="Times New Roman"/>
          <w:sz w:val="28"/>
          <w:szCs w:val="28"/>
          <w:lang w:val="uk-UA"/>
        </w:rPr>
        <w:t>ках</w:t>
      </w:r>
      <w:r w:rsidRPr="008718E2">
        <w:rPr>
          <w:rFonts w:ascii="Times New Roman" w:eastAsia="Times New Roman" w:hAnsi="Times New Roman" w:cs="Times New Roman"/>
          <w:sz w:val="28"/>
          <w:szCs w:val="28"/>
          <w:lang w:val="uk-UA"/>
        </w:rPr>
        <w:t xml:space="preserve"> умовного зберігання (</w:t>
      </w:r>
      <w:proofErr w:type="spellStart"/>
      <w:r w:rsidRPr="008718E2">
        <w:rPr>
          <w:rFonts w:ascii="Times New Roman" w:eastAsia="Times New Roman" w:hAnsi="Times New Roman" w:cs="Times New Roman"/>
          <w:sz w:val="28"/>
          <w:szCs w:val="28"/>
          <w:lang w:val="uk-UA"/>
        </w:rPr>
        <w:t>ескроу</w:t>
      </w:r>
      <w:proofErr w:type="spellEnd"/>
      <w:r w:rsidRPr="008718E2">
        <w:rPr>
          <w:rFonts w:ascii="Times New Roman" w:eastAsia="Times New Roman" w:hAnsi="Times New Roman" w:cs="Times New Roman"/>
          <w:sz w:val="28"/>
          <w:szCs w:val="28"/>
          <w:lang w:val="uk-UA"/>
        </w:rPr>
        <w:t>)</w:t>
      </w:r>
      <w:r w:rsidR="00F333E7">
        <w:rPr>
          <w:rFonts w:ascii="Times New Roman" w:eastAsia="Times New Roman" w:hAnsi="Times New Roman" w:cs="Times New Roman"/>
          <w:sz w:val="28"/>
          <w:szCs w:val="28"/>
          <w:lang w:val="uk-UA"/>
        </w:rPr>
        <w:t xml:space="preserve"> </w:t>
      </w:r>
      <w:r w:rsidR="00F333E7" w:rsidRPr="00753D19">
        <w:rPr>
          <w:rFonts w:ascii="Times New Roman" w:eastAsia="Times New Roman" w:hAnsi="Times New Roman" w:cs="Times New Roman"/>
          <w:sz w:val="28"/>
          <w:szCs w:val="28"/>
          <w:lang w:val="uk-UA"/>
        </w:rPr>
        <w:t xml:space="preserve">в національній </w:t>
      </w:r>
      <w:r w:rsidR="00823E48" w:rsidRPr="00753D19">
        <w:rPr>
          <w:rFonts w:ascii="Times New Roman" w:eastAsia="Times New Roman" w:hAnsi="Times New Roman" w:cs="Times New Roman"/>
          <w:sz w:val="28"/>
          <w:szCs w:val="28"/>
          <w:lang w:val="uk-UA"/>
        </w:rPr>
        <w:t xml:space="preserve">валюті України </w:t>
      </w:r>
      <w:r w:rsidR="00F333E7" w:rsidRPr="00753D19">
        <w:rPr>
          <w:rFonts w:ascii="Times New Roman" w:eastAsia="Times New Roman" w:hAnsi="Times New Roman" w:cs="Times New Roman"/>
          <w:sz w:val="28"/>
          <w:szCs w:val="28"/>
          <w:lang w:val="uk-UA"/>
        </w:rPr>
        <w:t>та іноземній валюті</w:t>
      </w:r>
      <w:r w:rsidRPr="008718E2">
        <w:rPr>
          <w:rFonts w:ascii="Times New Roman" w:eastAsia="Times New Roman" w:hAnsi="Times New Roman" w:cs="Times New Roman"/>
          <w:sz w:val="28"/>
          <w:szCs w:val="28"/>
          <w:lang w:val="uk-UA"/>
        </w:rPr>
        <w:t>;</w:t>
      </w:r>
    </w:p>
    <w:p w14:paraId="475C3C4D" w14:textId="77777777" w:rsidR="004C6DB7" w:rsidRPr="008718E2" w:rsidRDefault="004C6DB7" w:rsidP="004C6DB7">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2464CC06" w14:textId="3BA197F2" w:rsidR="00D642BB" w:rsidRPr="008718E2" w:rsidRDefault="00D642BB" w:rsidP="004C6DB7">
      <w:pPr>
        <w:pStyle w:val="af"/>
        <w:numPr>
          <w:ilvl w:val="1"/>
          <w:numId w:val="9"/>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7" w:name="n260"/>
      <w:bookmarkStart w:id="18" w:name="n45"/>
      <w:bookmarkEnd w:id="17"/>
      <w:bookmarkEnd w:id="18"/>
      <w:r w:rsidRPr="008718E2">
        <w:rPr>
          <w:rFonts w:ascii="Times New Roman" w:eastAsia="Times New Roman" w:hAnsi="Times New Roman" w:cs="Times New Roman"/>
          <w:sz w:val="28"/>
          <w:szCs w:val="28"/>
          <w:lang w:val="uk-UA"/>
        </w:rPr>
        <w:t>валютні вкладення згідно з валютою страхування;</w:t>
      </w:r>
    </w:p>
    <w:p w14:paraId="414EFDA0" w14:textId="77777777" w:rsidR="004C6DB7" w:rsidRPr="008718E2" w:rsidRDefault="004C6DB7" w:rsidP="004C6DB7">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49F3D62D" w14:textId="3780651E" w:rsidR="00D642BB" w:rsidRPr="008718E2" w:rsidRDefault="00D642BB" w:rsidP="0047100B">
      <w:pPr>
        <w:pStyle w:val="af"/>
        <w:numPr>
          <w:ilvl w:val="1"/>
          <w:numId w:val="9"/>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9" w:name="n46"/>
      <w:bookmarkEnd w:id="19"/>
      <w:r w:rsidRPr="008718E2">
        <w:rPr>
          <w:rFonts w:ascii="Times New Roman" w:eastAsia="Times New Roman" w:hAnsi="Times New Roman" w:cs="Times New Roman"/>
          <w:sz w:val="28"/>
          <w:szCs w:val="28"/>
          <w:lang w:val="uk-UA"/>
        </w:rPr>
        <w:t>нерухоме майно;</w:t>
      </w:r>
    </w:p>
    <w:p w14:paraId="53B40145" w14:textId="77777777" w:rsidR="004C6DB7" w:rsidRPr="008718E2" w:rsidRDefault="004C6DB7" w:rsidP="004C6DB7">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2A6C4794" w14:textId="2194A5AF" w:rsidR="00D642BB" w:rsidRPr="008718E2" w:rsidRDefault="00D642BB" w:rsidP="0047100B">
      <w:pPr>
        <w:pStyle w:val="af"/>
        <w:numPr>
          <w:ilvl w:val="1"/>
          <w:numId w:val="9"/>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20" w:name="n47"/>
      <w:bookmarkEnd w:id="20"/>
      <w:r w:rsidRPr="008718E2">
        <w:rPr>
          <w:rFonts w:ascii="Times New Roman" w:eastAsia="Times New Roman" w:hAnsi="Times New Roman" w:cs="Times New Roman"/>
          <w:sz w:val="28"/>
          <w:szCs w:val="28"/>
          <w:lang w:val="uk-UA"/>
        </w:rPr>
        <w:t>акції, облігації підприємств (крім цільових облігацій), іпотечні облігації, облігації місцевих позик, облігації міжнародних фінансових організацій</w:t>
      </w:r>
      <w:r w:rsidR="00E8177D" w:rsidRPr="008718E2">
        <w:rPr>
          <w:rFonts w:ascii="Times New Roman" w:eastAsia="Times New Roman" w:hAnsi="Times New Roman" w:cs="Times New Roman"/>
          <w:sz w:val="28"/>
          <w:szCs w:val="28"/>
          <w:lang w:val="uk-UA"/>
        </w:rPr>
        <w:t xml:space="preserve">, право власності </w:t>
      </w:r>
      <w:r w:rsidR="000708AC" w:rsidRPr="008718E2">
        <w:rPr>
          <w:rFonts w:ascii="Times New Roman" w:eastAsia="Times New Roman" w:hAnsi="Times New Roman" w:cs="Times New Roman"/>
          <w:sz w:val="28"/>
          <w:szCs w:val="28"/>
          <w:lang w:val="uk-UA"/>
        </w:rPr>
        <w:t xml:space="preserve">страховика </w:t>
      </w:r>
      <w:r w:rsidR="00E8177D" w:rsidRPr="008718E2">
        <w:rPr>
          <w:rFonts w:ascii="Times New Roman" w:eastAsia="Times New Roman" w:hAnsi="Times New Roman" w:cs="Times New Roman"/>
          <w:sz w:val="28"/>
          <w:szCs w:val="28"/>
          <w:lang w:val="uk-UA"/>
        </w:rPr>
        <w:t>на які зареєстроване відповідно</w:t>
      </w:r>
      <w:r w:rsidR="000708AC" w:rsidRPr="008718E2">
        <w:rPr>
          <w:rFonts w:ascii="Times New Roman" w:eastAsia="Times New Roman" w:hAnsi="Times New Roman" w:cs="Times New Roman"/>
          <w:sz w:val="28"/>
          <w:szCs w:val="28"/>
          <w:lang w:val="uk-UA"/>
        </w:rPr>
        <w:t xml:space="preserve"> до законодавства</w:t>
      </w:r>
      <w:r w:rsidRPr="008718E2">
        <w:rPr>
          <w:rFonts w:ascii="Times New Roman" w:eastAsia="Times New Roman" w:hAnsi="Times New Roman" w:cs="Times New Roman"/>
          <w:sz w:val="28"/>
          <w:szCs w:val="28"/>
          <w:lang w:val="uk-UA"/>
        </w:rPr>
        <w:t>;</w:t>
      </w:r>
    </w:p>
    <w:p w14:paraId="5B8FD237" w14:textId="77777777" w:rsidR="004C6DB7" w:rsidRPr="008718E2" w:rsidRDefault="004C6DB7" w:rsidP="004C6DB7">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1702BA55" w14:textId="1A32CE1C" w:rsidR="00D642BB" w:rsidRPr="008718E2" w:rsidRDefault="00D642BB" w:rsidP="0047100B">
      <w:pPr>
        <w:pStyle w:val="af"/>
        <w:numPr>
          <w:ilvl w:val="1"/>
          <w:numId w:val="9"/>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21" w:name="n48"/>
      <w:bookmarkEnd w:id="21"/>
      <w:r w:rsidRPr="008718E2">
        <w:rPr>
          <w:rFonts w:ascii="Times New Roman" w:eastAsia="Times New Roman" w:hAnsi="Times New Roman" w:cs="Times New Roman"/>
          <w:sz w:val="28"/>
          <w:szCs w:val="28"/>
          <w:lang w:val="uk-UA"/>
        </w:rPr>
        <w:t>державні цінні папери</w:t>
      </w:r>
      <w:r w:rsidR="00E8177D" w:rsidRPr="008718E2">
        <w:rPr>
          <w:rFonts w:ascii="Times New Roman" w:eastAsia="Times New Roman" w:hAnsi="Times New Roman" w:cs="Times New Roman"/>
          <w:sz w:val="28"/>
          <w:szCs w:val="28"/>
          <w:lang w:val="uk-UA"/>
        </w:rPr>
        <w:t xml:space="preserve">, право власності </w:t>
      </w:r>
      <w:r w:rsidR="00500F78" w:rsidRPr="008718E2">
        <w:rPr>
          <w:rFonts w:ascii="Times New Roman" w:eastAsia="Times New Roman" w:hAnsi="Times New Roman" w:cs="Times New Roman"/>
          <w:sz w:val="28"/>
          <w:szCs w:val="28"/>
          <w:lang w:val="uk-UA"/>
        </w:rPr>
        <w:t xml:space="preserve">страховика </w:t>
      </w:r>
      <w:r w:rsidR="00E8177D" w:rsidRPr="008718E2">
        <w:rPr>
          <w:rFonts w:ascii="Times New Roman" w:eastAsia="Times New Roman" w:hAnsi="Times New Roman" w:cs="Times New Roman"/>
          <w:sz w:val="28"/>
          <w:szCs w:val="28"/>
          <w:lang w:val="uk-UA"/>
        </w:rPr>
        <w:t>на які зареєстроване відповідно до законодавства</w:t>
      </w:r>
      <w:r w:rsidRPr="008718E2">
        <w:rPr>
          <w:rFonts w:ascii="Times New Roman" w:eastAsia="Times New Roman" w:hAnsi="Times New Roman" w:cs="Times New Roman"/>
          <w:sz w:val="28"/>
          <w:szCs w:val="28"/>
          <w:lang w:val="uk-UA"/>
        </w:rPr>
        <w:t>;</w:t>
      </w:r>
    </w:p>
    <w:p w14:paraId="49E1D61B" w14:textId="77777777" w:rsidR="004C6DB7" w:rsidRPr="008718E2" w:rsidRDefault="004C6DB7" w:rsidP="004C6DB7">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438765C3" w14:textId="15541E55" w:rsidR="0009081A" w:rsidRPr="008718E2" w:rsidRDefault="00D642BB" w:rsidP="0047100B">
      <w:pPr>
        <w:pStyle w:val="af"/>
        <w:numPr>
          <w:ilvl w:val="1"/>
          <w:numId w:val="9"/>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22" w:name="n49"/>
      <w:bookmarkEnd w:id="22"/>
      <w:r w:rsidRPr="008718E2">
        <w:rPr>
          <w:rFonts w:ascii="Times New Roman" w:eastAsia="Times New Roman" w:hAnsi="Times New Roman" w:cs="Times New Roman"/>
          <w:sz w:val="28"/>
          <w:szCs w:val="28"/>
          <w:lang w:val="uk-UA"/>
        </w:rPr>
        <w:t xml:space="preserve">права вимоги до </w:t>
      </w:r>
      <w:proofErr w:type="spellStart"/>
      <w:r w:rsidRPr="008718E2">
        <w:rPr>
          <w:rFonts w:ascii="Times New Roman" w:eastAsia="Times New Roman" w:hAnsi="Times New Roman" w:cs="Times New Roman"/>
          <w:sz w:val="28"/>
          <w:szCs w:val="28"/>
          <w:lang w:val="uk-UA"/>
        </w:rPr>
        <w:t>перестраховиків</w:t>
      </w:r>
      <w:proofErr w:type="spellEnd"/>
      <w:r w:rsidRPr="008718E2">
        <w:rPr>
          <w:rFonts w:ascii="Times New Roman" w:eastAsia="Times New Roman" w:hAnsi="Times New Roman" w:cs="Times New Roman"/>
          <w:sz w:val="28"/>
          <w:szCs w:val="28"/>
          <w:lang w:val="uk-UA"/>
        </w:rPr>
        <w:t>;</w:t>
      </w:r>
    </w:p>
    <w:p w14:paraId="571C5B4D" w14:textId="77777777" w:rsidR="004C6DB7" w:rsidRPr="008718E2" w:rsidRDefault="004C6DB7" w:rsidP="004C6DB7">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140F5300" w14:textId="486C380A" w:rsidR="00D642BB" w:rsidRPr="008718E2" w:rsidRDefault="00D642BB" w:rsidP="0047100B">
      <w:pPr>
        <w:pStyle w:val="af"/>
        <w:numPr>
          <w:ilvl w:val="1"/>
          <w:numId w:val="9"/>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23" w:name="n50"/>
      <w:bookmarkEnd w:id="23"/>
      <w:r w:rsidRPr="008718E2">
        <w:rPr>
          <w:rFonts w:ascii="Times New Roman" w:eastAsia="Times New Roman" w:hAnsi="Times New Roman" w:cs="Times New Roman"/>
          <w:sz w:val="28"/>
          <w:szCs w:val="28"/>
          <w:lang w:val="uk-UA"/>
        </w:rPr>
        <w:t>інвестиції в економіку України за </w:t>
      </w:r>
      <w:r w:rsidR="00A149C9">
        <w:rPr>
          <w:rFonts w:ascii="Times New Roman" w:eastAsia="Times New Roman" w:hAnsi="Times New Roman" w:cs="Times New Roman"/>
          <w:sz w:val="28"/>
          <w:szCs w:val="28"/>
          <w:lang w:val="uk-UA"/>
        </w:rPr>
        <w:t>Н</w:t>
      </w:r>
      <w:r w:rsidRPr="008718E2">
        <w:rPr>
          <w:rFonts w:ascii="Times New Roman" w:eastAsia="Times New Roman" w:hAnsi="Times New Roman" w:cs="Times New Roman"/>
          <w:sz w:val="28"/>
          <w:szCs w:val="28"/>
          <w:lang w:val="uk-UA"/>
        </w:rPr>
        <w:t xml:space="preserve">апрямами інвестування галузей економіки за рахунок коштів страхових резервів, затвердженими постановою Кабінету Міністрів України від 17 серпня 2002 року № 1211 </w:t>
      </w:r>
      <w:r w:rsidR="00E02DE6">
        <w:rPr>
          <w:rFonts w:ascii="Times New Roman" w:eastAsia="Times New Roman" w:hAnsi="Times New Roman" w:cs="Times New Roman"/>
          <w:sz w:val="28"/>
          <w:szCs w:val="28"/>
          <w:lang w:val="uk-UA"/>
        </w:rPr>
        <w:t xml:space="preserve">(зі змінами) </w:t>
      </w:r>
      <w:r w:rsidRPr="008718E2">
        <w:rPr>
          <w:rFonts w:ascii="Times New Roman" w:eastAsia="Times New Roman" w:hAnsi="Times New Roman" w:cs="Times New Roman"/>
          <w:sz w:val="28"/>
          <w:szCs w:val="28"/>
          <w:lang w:val="uk-UA"/>
        </w:rPr>
        <w:t xml:space="preserve">(далі </w:t>
      </w:r>
      <w:r w:rsidR="003A5FCB"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інвестиції в економіку України за напрямами, визначеними Кабінетом Міністрів України);</w:t>
      </w:r>
    </w:p>
    <w:p w14:paraId="4EDD27FE" w14:textId="77777777" w:rsidR="004C6DB7" w:rsidRPr="008718E2" w:rsidRDefault="004C6DB7" w:rsidP="004C6DB7">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2AEFEEEF" w14:textId="7B7E9F2E" w:rsidR="00D642BB" w:rsidRPr="008718E2" w:rsidRDefault="00D642BB" w:rsidP="0047100B">
      <w:pPr>
        <w:pStyle w:val="af"/>
        <w:numPr>
          <w:ilvl w:val="1"/>
          <w:numId w:val="9"/>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24" w:name="n51"/>
      <w:bookmarkEnd w:id="24"/>
      <w:r w:rsidRPr="008718E2">
        <w:rPr>
          <w:rFonts w:ascii="Times New Roman" w:eastAsia="Times New Roman" w:hAnsi="Times New Roman" w:cs="Times New Roman"/>
          <w:sz w:val="28"/>
          <w:szCs w:val="28"/>
          <w:lang w:val="uk-UA"/>
        </w:rPr>
        <w:t>банківські метали;</w:t>
      </w:r>
    </w:p>
    <w:p w14:paraId="6CE4B5B5" w14:textId="77777777" w:rsidR="004C6DB7" w:rsidRPr="008718E2" w:rsidRDefault="004C6DB7" w:rsidP="004C6DB7">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51AE08AF" w14:textId="6ADA34B3" w:rsidR="00D642BB" w:rsidRPr="008718E2" w:rsidRDefault="00D642BB" w:rsidP="0047100B">
      <w:pPr>
        <w:pStyle w:val="af"/>
        <w:numPr>
          <w:ilvl w:val="1"/>
          <w:numId w:val="9"/>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25" w:name="n52"/>
      <w:bookmarkEnd w:id="25"/>
      <w:r w:rsidRPr="008718E2">
        <w:rPr>
          <w:rFonts w:ascii="Times New Roman" w:eastAsia="Times New Roman" w:hAnsi="Times New Roman" w:cs="Times New Roman"/>
          <w:sz w:val="28"/>
          <w:szCs w:val="28"/>
          <w:lang w:val="uk-UA"/>
        </w:rPr>
        <w:t xml:space="preserve">кредити страхувальникам </w:t>
      </w:r>
      <w:r w:rsidR="008561BB"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фізичним особам, що уклали договори страхування життя, в межах викупної суми на момент видачі кредиту та під заставу викупної суми;</w:t>
      </w:r>
    </w:p>
    <w:p w14:paraId="1A930F6E" w14:textId="77777777" w:rsidR="004C6DB7" w:rsidRPr="008718E2" w:rsidRDefault="004C6DB7" w:rsidP="004C6DB7">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1C9014D1" w14:textId="5024A40C" w:rsidR="00D642BB" w:rsidRPr="008718E2" w:rsidRDefault="00D642BB" w:rsidP="0047100B">
      <w:pPr>
        <w:pStyle w:val="af"/>
        <w:numPr>
          <w:ilvl w:val="1"/>
          <w:numId w:val="9"/>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26" w:name="n53"/>
      <w:bookmarkEnd w:id="26"/>
      <w:r w:rsidRPr="008718E2">
        <w:rPr>
          <w:rFonts w:ascii="Times New Roman" w:eastAsia="Times New Roman" w:hAnsi="Times New Roman" w:cs="Times New Roman"/>
          <w:sz w:val="28"/>
          <w:szCs w:val="28"/>
          <w:lang w:val="uk-UA"/>
        </w:rPr>
        <w:t>готівка в касі в обсягах лімітів залишків каси;</w:t>
      </w:r>
    </w:p>
    <w:p w14:paraId="54284DB1" w14:textId="77777777" w:rsidR="004C6DB7" w:rsidRPr="008718E2" w:rsidRDefault="004C6DB7" w:rsidP="004C6DB7">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5E7B5756" w14:textId="56B23B72" w:rsidR="00D642BB" w:rsidRPr="008718E2" w:rsidRDefault="00D642BB" w:rsidP="0047100B">
      <w:pPr>
        <w:pStyle w:val="af"/>
        <w:numPr>
          <w:ilvl w:val="1"/>
          <w:numId w:val="9"/>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27" w:name="n54"/>
      <w:bookmarkEnd w:id="27"/>
      <w:r w:rsidRPr="008718E2">
        <w:rPr>
          <w:rFonts w:ascii="Times New Roman" w:eastAsia="Times New Roman" w:hAnsi="Times New Roman" w:cs="Times New Roman"/>
          <w:sz w:val="28"/>
          <w:szCs w:val="28"/>
          <w:lang w:val="uk-UA"/>
        </w:rPr>
        <w:lastRenderedPageBreak/>
        <w:t>залишок коштів у централізованих страхових резервних фондах, що сплачені страховиками до централізованих страхових резервних фондів Моторного (транспортного) страхо</w:t>
      </w:r>
      <w:r w:rsidR="00773CC5" w:rsidRPr="008718E2">
        <w:rPr>
          <w:rFonts w:ascii="Times New Roman" w:eastAsia="Times New Roman" w:hAnsi="Times New Roman" w:cs="Times New Roman"/>
          <w:sz w:val="28"/>
          <w:szCs w:val="28"/>
          <w:lang w:val="uk-UA"/>
        </w:rPr>
        <w:t xml:space="preserve">вого бюро України відповідно до </w:t>
      </w:r>
      <w:r w:rsidRPr="008718E2">
        <w:rPr>
          <w:rFonts w:ascii="Times New Roman" w:eastAsia="Times New Roman" w:hAnsi="Times New Roman" w:cs="Times New Roman"/>
          <w:sz w:val="28"/>
          <w:szCs w:val="28"/>
          <w:lang w:val="uk-UA"/>
        </w:rPr>
        <w:t xml:space="preserve">Закону </w:t>
      </w:r>
      <w:r w:rsidR="00FB2BEB">
        <w:rPr>
          <w:rFonts w:ascii="Times New Roman" w:eastAsia="Times New Roman" w:hAnsi="Times New Roman" w:cs="Times New Roman"/>
          <w:sz w:val="28"/>
          <w:szCs w:val="28"/>
          <w:lang w:val="uk-UA"/>
        </w:rPr>
        <w:t xml:space="preserve">про обов’язкове страхування; </w:t>
      </w:r>
    </w:p>
    <w:p w14:paraId="75D78895" w14:textId="77777777" w:rsidR="004C6DB7" w:rsidRPr="008718E2" w:rsidRDefault="004C6DB7" w:rsidP="004C6DB7">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3CD26E09" w14:textId="28B6454A" w:rsidR="00D642BB" w:rsidRPr="008718E2" w:rsidRDefault="00D642BB" w:rsidP="0047100B">
      <w:pPr>
        <w:pStyle w:val="af"/>
        <w:numPr>
          <w:ilvl w:val="1"/>
          <w:numId w:val="9"/>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28" w:name="n55"/>
      <w:bookmarkEnd w:id="28"/>
      <w:r w:rsidRPr="008718E2">
        <w:rPr>
          <w:rFonts w:ascii="Times New Roman" w:eastAsia="Times New Roman" w:hAnsi="Times New Roman" w:cs="Times New Roman"/>
          <w:sz w:val="28"/>
          <w:szCs w:val="28"/>
          <w:lang w:val="uk-UA"/>
        </w:rPr>
        <w:t xml:space="preserve">непрострочена дебіторська заборгованість за укладеними договорами страхування </w:t>
      </w:r>
      <w:r w:rsidR="00A856E8" w:rsidRPr="008718E2">
        <w:rPr>
          <w:rFonts w:ascii="Times New Roman" w:eastAsia="Times New Roman" w:hAnsi="Times New Roman" w:cs="Times New Roman"/>
          <w:sz w:val="28"/>
          <w:szCs w:val="28"/>
          <w:lang w:val="uk-UA"/>
        </w:rPr>
        <w:t xml:space="preserve">та вхідного перестрахування </w:t>
      </w:r>
      <w:r w:rsidRPr="008718E2">
        <w:rPr>
          <w:rFonts w:ascii="Times New Roman" w:eastAsia="Times New Roman" w:hAnsi="Times New Roman" w:cs="Times New Roman"/>
          <w:sz w:val="28"/>
          <w:szCs w:val="28"/>
          <w:lang w:val="uk-UA"/>
        </w:rPr>
        <w:t xml:space="preserve">за окремими видами страхування </w:t>
      </w:r>
      <w:r w:rsidR="001308ED" w:rsidRPr="008718E2">
        <w:rPr>
          <w:rFonts w:ascii="Times New Roman" w:eastAsia="Times New Roman" w:hAnsi="Times New Roman" w:cs="Times New Roman"/>
          <w:sz w:val="28"/>
          <w:szCs w:val="28"/>
          <w:lang w:val="uk-UA"/>
        </w:rPr>
        <w:t>в</w:t>
      </w:r>
      <w:r w:rsidRPr="008718E2">
        <w:rPr>
          <w:rFonts w:ascii="Times New Roman" w:eastAsia="Times New Roman" w:hAnsi="Times New Roman" w:cs="Times New Roman"/>
          <w:sz w:val="28"/>
          <w:szCs w:val="28"/>
          <w:lang w:val="uk-UA"/>
        </w:rPr>
        <w:t xml:space="preserve"> обсязі не більше резерву незароблених премій за відповідними окремими видами страхування;</w:t>
      </w:r>
    </w:p>
    <w:p w14:paraId="1EB71C56" w14:textId="77777777" w:rsidR="004C6DB7" w:rsidRPr="008718E2" w:rsidRDefault="004C6DB7" w:rsidP="004C6DB7">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39456854" w14:textId="7B2E8C47" w:rsidR="00D642BB" w:rsidRPr="008718E2" w:rsidRDefault="00D642BB" w:rsidP="0047100B">
      <w:pPr>
        <w:pStyle w:val="af"/>
        <w:numPr>
          <w:ilvl w:val="1"/>
          <w:numId w:val="9"/>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29" w:name="n261"/>
      <w:bookmarkStart w:id="30" w:name="n262"/>
      <w:bookmarkEnd w:id="29"/>
      <w:bookmarkEnd w:id="30"/>
      <w:r w:rsidRPr="008718E2">
        <w:rPr>
          <w:rFonts w:ascii="Times New Roman" w:eastAsia="Times New Roman" w:hAnsi="Times New Roman" w:cs="Times New Roman"/>
          <w:sz w:val="28"/>
          <w:szCs w:val="28"/>
          <w:lang w:val="uk-UA"/>
        </w:rPr>
        <w:t xml:space="preserve">непрострочена дебіторська заборгованість за укладеними договорами страхування та </w:t>
      </w:r>
      <w:r w:rsidR="00C0408A" w:rsidRPr="008718E2">
        <w:rPr>
          <w:rFonts w:ascii="Times New Roman" w:eastAsia="Times New Roman" w:hAnsi="Times New Roman" w:cs="Times New Roman"/>
          <w:sz w:val="28"/>
          <w:szCs w:val="28"/>
          <w:lang w:val="uk-UA"/>
        </w:rPr>
        <w:t xml:space="preserve">вхідного </w:t>
      </w:r>
      <w:r w:rsidRPr="008718E2">
        <w:rPr>
          <w:rFonts w:ascii="Times New Roman" w:eastAsia="Times New Roman" w:hAnsi="Times New Roman" w:cs="Times New Roman"/>
          <w:sz w:val="28"/>
          <w:szCs w:val="28"/>
          <w:lang w:val="uk-UA"/>
        </w:rPr>
        <w:t>перестрахування з обов’язкового страхування цивільної відповідальності оператора ядерної установки за ядерну шкоду, яка може бути заподіяна внаслідок ядерного інциденту, та за договорами, визначеними в пункті 5 розділу II Методики формування страхових резервів за видами страхування, іншими, ніж страхування життя, затвердженої розпорядженням Державної комісії з регулювання ринків фінансових послуг України від 17 грудня 2004 року № 3104, зареєстрован</w:t>
      </w:r>
      <w:r w:rsidR="00D44DEC">
        <w:rPr>
          <w:rFonts w:ascii="Times New Roman" w:eastAsia="Times New Roman" w:hAnsi="Times New Roman" w:cs="Times New Roman"/>
          <w:sz w:val="28"/>
          <w:szCs w:val="28"/>
          <w:lang w:val="uk-UA"/>
        </w:rPr>
        <w:t>ої</w:t>
      </w:r>
      <w:r w:rsidRPr="008718E2">
        <w:rPr>
          <w:rFonts w:ascii="Times New Roman" w:eastAsia="Times New Roman" w:hAnsi="Times New Roman" w:cs="Times New Roman"/>
          <w:sz w:val="28"/>
          <w:szCs w:val="28"/>
          <w:lang w:val="uk-UA"/>
        </w:rPr>
        <w:t xml:space="preserve"> в Міністерстві юстиції України 10 січня 2005 року за № 19/10299</w:t>
      </w:r>
      <w:r w:rsidR="0069051E" w:rsidRPr="008718E2">
        <w:rPr>
          <w:rFonts w:ascii="Times New Roman" w:eastAsia="Times New Roman" w:hAnsi="Times New Roman" w:cs="Times New Roman"/>
          <w:sz w:val="28"/>
          <w:szCs w:val="28"/>
          <w:lang w:val="uk-UA"/>
        </w:rPr>
        <w:t xml:space="preserve"> (</w:t>
      </w:r>
      <w:r w:rsidR="00703512">
        <w:rPr>
          <w:rFonts w:ascii="Times New Roman" w:eastAsia="Times New Roman" w:hAnsi="Times New Roman" w:cs="Times New Roman"/>
          <w:sz w:val="28"/>
          <w:szCs w:val="28"/>
          <w:lang w:val="uk-UA"/>
        </w:rPr>
        <w:t>у</w:t>
      </w:r>
      <w:r w:rsidR="00AE0925">
        <w:rPr>
          <w:rFonts w:ascii="Times New Roman" w:eastAsia="Times New Roman" w:hAnsi="Times New Roman" w:cs="Times New Roman"/>
          <w:sz w:val="28"/>
          <w:szCs w:val="28"/>
          <w:lang w:val="uk-UA"/>
        </w:rPr>
        <w:t xml:space="preserve"> редакції розпорядження Національної комісії, що здійснює державне регулювання у сфері ринків фінансових послуг</w:t>
      </w:r>
      <w:r w:rsidR="006A2BB4">
        <w:rPr>
          <w:rFonts w:ascii="Times New Roman" w:eastAsia="Times New Roman" w:hAnsi="Times New Roman" w:cs="Times New Roman"/>
          <w:sz w:val="28"/>
          <w:szCs w:val="28"/>
          <w:lang w:val="uk-UA"/>
        </w:rPr>
        <w:t xml:space="preserve"> від</w:t>
      </w:r>
      <w:r w:rsidR="00AE0925">
        <w:rPr>
          <w:rFonts w:ascii="Times New Roman" w:eastAsia="Times New Roman" w:hAnsi="Times New Roman" w:cs="Times New Roman"/>
          <w:sz w:val="28"/>
          <w:szCs w:val="28"/>
          <w:lang w:val="uk-UA"/>
        </w:rPr>
        <w:t xml:space="preserve"> 18 вересня 2018 року №1638</w:t>
      </w:r>
      <w:r w:rsidR="0069051E" w:rsidRPr="008718E2">
        <w:rPr>
          <w:rFonts w:ascii="Times New Roman" w:eastAsia="Times New Roman" w:hAnsi="Times New Roman" w:cs="Times New Roman"/>
          <w:sz w:val="28"/>
          <w:szCs w:val="28"/>
          <w:lang w:val="uk-UA"/>
        </w:rPr>
        <w:t>)</w:t>
      </w:r>
      <w:r w:rsidR="00043597" w:rsidRPr="008718E2">
        <w:rPr>
          <w:rFonts w:ascii="Times New Roman" w:eastAsia="Times New Roman" w:hAnsi="Times New Roman" w:cs="Times New Roman"/>
          <w:sz w:val="28"/>
          <w:szCs w:val="28"/>
          <w:lang w:val="uk-UA"/>
        </w:rPr>
        <w:t xml:space="preserve"> </w:t>
      </w:r>
      <w:r w:rsidR="00703512">
        <w:rPr>
          <w:rFonts w:ascii="Times New Roman" w:eastAsia="Times New Roman" w:hAnsi="Times New Roman" w:cs="Times New Roman"/>
          <w:sz w:val="28"/>
          <w:szCs w:val="28"/>
          <w:lang w:val="uk-UA"/>
        </w:rPr>
        <w:t xml:space="preserve">(зі змінами) </w:t>
      </w:r>
      <w:r w:rsidR="00AE0925">
        <w:rPr>
          <w:rFonts w:ascii="Times New Roman" w:eastAsia="Times New Roman" w:hAnsi="Times New Roman" w:cs="Times New Roman"/>
          <w:sz w:val="28"/>
          <w:szCs w:val="28"/>
          <w:lang w:val="uk-UA"/>
        </w:rPr>
        <w:t>(далі – Методика</w:t>
      </w:r>
      <w:r w:rsidR="00790C9F" w:rsidRPr="008718E2">
        <w:rPr>
          <w:rFonts w:ascii="Times New Roman" w:eastAsia="Times New Roman" w:hAnsi="Times New Roman" w:cs="Times New Roman"/>
          <w:sz w:val="28"/>
          <w:szCs w:val="28"/>
          <w:lang w:val="uk-UA"/>
        </w:rPr>
        <w:t xml:space="preserve">) </w:t>
      </w:r>
      <w:r w:rsidR="00F748DF" w:rsidRPr="008718E2">
        <w:rPr>
          <w:rFonts w:ascii="Times New Roman" w:eastAsia="Times New Roman" w:hAnsi="Times New Roman" w:cs="Times New Roman"/>
          <w:sz w:val="28"/>
          <w:szCs w:val="28"/>
          <w:lang w:val="uk-UA"/>
        </w:rPr>
        <w:t>в</w:t>
      </w:r>
      <w:r w:rsidR="00B23915" w:rsidRPr="008718E2">
        <w:rPr>
          <w:rFonts w:ascii="Times New Roman" w:eastAsia="Times New Roman" w:hAnsi="Times New Roman" w:cs="Times New Roman"/>
          <w:sz w:val="28"/>
          <w:szCs w:val="28"/>
          <w:lang w:val="uk-UA"/>
        </w:rPr>
        <w:t xml:space="preserve"> обсязі не більше резерву незароблених премій за таким</w:t>
      </w:r>
      <w:r w:rsidR="0069051E" w:rsidRPr="008718E2">
        <w:rPr>
          <w:rFonts w:ascii="Times New Roman" w:eastAsia="Times New Roman" w:hAnsi="Times New Roman" w:cs="Times New Roman"/>
          <w:sz w:val="28"/>
          <w:szCs w:val="28"/>
          <w:lang w:val="uk-UA"/>
        </w:rPr>
        <w:t>и</w:t>
      </w:r>
      <w:r w:rsidR="00B23915" w:rsidRPr="008718E2">
        <w:rPr>
          <w:rFonts w:ascii="Times New Roman" w:eastAsia="Times New Roman" w:hAnsi="Times New Roman" w:cs="Times New Roman"/>
          <w:sz w:val="28"/>
          <w:szCs w:val="28"/>
          <w:lang w:val="uk-UA"/>
        </w:rPr>
        <w:t xml:space="preserve"> </w:t>
      </w:r>
      <w:r w:rsidR="0069051E" w:rsidRPr="008718E2">
        <w:rPr>
          <w:rFonts w:ascii="Times New Roman" w:eastAsia="Times New Roman" w:hAnsi="Times New Roman" w:cs="Times New Roman"/>
          <w:sz w:val="28"/>
          <w:szCs w:val="28"/>
          <w:lang w:val="uk-UA"/>
        </w:rPr>
        <w:t>договорами</w:t>
      </w:r>
      <w:r w:rsidRPr="008718E2">
        <w:rPr>
          <w:rFonts w:ascii="Times New Roman" w:eastAsia="Times New Roman" w:hAnsi="Times New Roman" w:cs="Times New Roman"/>
          <w:sz w:val="28"/>
          <w:szCs w:val="28"/>
          <w:lang w:val="uk-UA"/>
        </w:rPr>
        <w:t>;</w:t>
      </w:r>
    </w:p>
    <w:p w14:paraId="52A7BE7C" w14:textId="77777777" w:rsidR="004C6DB7" w:rsidRPr="008718E2" w:rsidRDefault="004C6DB7" w:rsidP="004C6DB7">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04BAE9B4" w14:textId="5186E880" w:rsidR="00D642BB" w:rsidRPr="008718E2" w:rsidRDefault="00D642BB" w:rsidP="0047100B">
      <w:pPr>
        <w:pStyle w:val="af"/>
        <w:numPr>
          <w:ilvl w:val="1"/>
          <w:numId w:val="9"/>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31" w:name="n277"/>
      <w:bookmarkStart w:id="32" w:name="n263"/>
      <w:bookmarkEnd w:id="31"/>
      <w:bookmarkEnd w:id="32"/>
      <w:r w:rsidRPr="008718E2">
        <w:rPr>
          <w:rFonts w:ascii="Times New Roman" w:eastAsia="Times New Roman" w:hAnsi="Times New Roman" w:cs="Times New Roman"/>
          <w:sz w:val="28"/>
          <w:szCs w:val="28"/>
          <w:lang w:val="uk-UA"/>
        </w:rPr>
        <w:t xml:space="preserve">непрострочена дебіторська заборгованість за укладеними договорами страхування </w:t>
      </w:r>
      <w:r w:rsidR="0049597D" w:rsidRPr="008718E2">
        <w:rPr>
          <w:rFonts w:ascii="Times New Roman" w:eastAsia="Times New Roman" w:hAnsi="Times New Roman" w:cs="Times New Roman"/>
          <w:sz w:val="28"/>
          <w:szCs w:val="28"/>
          <w:lang w:val="uk-UA"/>
        </w:rPr>
        <w:t xml:space="preserve">та </w:t>
      </w:r>
      <w:r w:rsidR="00B23915" w:rsidRPr="008718E2">
        <w:rPr>
          <w:rFonts w:ascii="Times New Roman" w:eastAsia="Times New Roman" w:hAnsi="Times New Roman" w:cs="Times New Roman"/>
          <w:sz w:val="28"/>
          <w:szCs w:val="28"/>
          <w:lang w:val="uk-UA"/>
        </w:rPr>
        <w:t xml:space="preserve">вхідного перестрахування </w:t>
      </w:r>
      <w:r w:rsidRPr="008718E2">
        <w:rPr>
          <w:rFonts w:ascii="Times New Roman" w:eastAsia="Times New Roman" w:hAnsi="Times New Roman" w:cs="Times New Roman"/>
          <w:sz w:val="28"/>
          <w:szCs w:val="28"/>
          <w:lang w:val="uk-UA"/>
        </w:rPr>
        <w:t>з видів страхування, не зазначених у підпунктах 13</w:t>
      </w:r>
      <w:r w:rsidR="002C172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 xml:space="preserve">14 пункту </w:t>
      </w:r>
      <w:r w:rsidR="00883660">
        <w:rPr>
          <w:rFonts w:ascii="Times New Roman" w:eastAsia="Times New Roman" w:hAnsi="Times New Roman" w:cs="Times New Roman"/>
          <w:sz w:val="28"/>
          <w:szCs w:val="28"/>
          <w:lang w:val="uk-UA"/>
        </w:rPr>
        <w:t>9</w:t>
      </w:r>
      <w:r w:rsidR="0069051E" w:rsidRPr="008718E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розділу</w:t>
      </w:r>
      <w:r w:rsidR="0069051E" w:rsidRPr="008718E2">
        <w:rPr>
          <w:rFonts w:ascii="Times New Roman" w:eastAsia="Times New Roman" w:hAnsi="Times New Roman" w:cs="Times New Roman"/>
          <w:sz w:val="28"/>
          <w:szCs w:val="28"/>
          <w:lang w:val="uk-UA"/>
        </w:rPr>
        <w:t xml:space="preserve"> ІІ цього Положення</w:t>
      </w:r>
      <w:r w:rsidRPr="008718E2">
        <w:rPr>
          <w:rFonts w:ascii="Times New Roman" w:eastAsia="Times New Roman" w:hAnsi="Times New Roman" w:cs="Times New Roman"/>
          <w:sz w:val="28"/>
          <w:szCs w:val="28"/>
          <w:lang w:val="uk-UA"/>
        </w:rPr>
        <w:t>,</w:t>
      </w:r>
      <w:r w:rsidR="001308ED" w:rsidRPr="008718E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 xml:space="preserve"> в обсязі не більше 40 відсотків резервів незароблених премій за відповідними видами страхування;</w:t>
      </w:r>
    </w:p>
    <w:p w14:paraId="25108479" w14:textId="77777777" w:rsidR="004C6DB7" w:rsidRPr="008718E2" w:rsidRDefault="004C6DB7" w:rsidP="004C6DB7">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68303FF5" w14:textId="6DBC538D" w:rsidR="00D642BB" w:rsidRPr="008718E2" w:rsidRDefault="00D642BB" w:rsidP="0047100B">
      <w:pPr>
        <w:pStyle w:val="af"/>
        <w:numPr>
          <w:ilvl w:val="1"/>
          <w:numId w:val="9"/>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33" w:name="n278"/>
      <w:bookmarkStart w:id="34" w:name="n264"/>
      <w:bookmarkEnd w:id="33"/>
      <w:bookmarkEnd w:id="34"/>
      <w:r w:rsidRPr="008718E2">
        <w:rPr>
          <w:rFonts w:ascii="Times New Roman" w:eastAsia="Times New Roman" w:hAnsi="Times New Roman" w:cs="Times New Roman"/>
          <w:sz w:val="28"/>
          <w:szCs w:val="28"/>
          <w:lang w:val="uk-UA"/>
        </w:rPr>
        <w:t xml:space="preserve">непрострочена дебіторська заборгованість за укладеними договорами страхування життя </w:t>
      </w:r>
      <w:r w:rsidR="00737505" w:rsidRPr="008718E2">
        <w:rPr>
          <w:rFonts w:ascii="Times New Roman" w:eastAsia="Times New Roman" w:hAnsi="Times New Roman" w:cs="Times New Roman"/>
          <w:sz w:val="28"/>
          <w:szCs w:val="28"/>
          <w:lang w:val="uk-UA"/>
        </w:rPr>
        <w:t>та вхідного перестрахування</w:t>
      </w:r>
      <w:r w:rsidR="00334C64" w:rsidRPr="008718E2">
        <w:rPr>
          <w:rFonts w:ascii="Times New Roman" w:eastAsia="Times New Roman" w:hAnsi="Times New Roman" w:cs="Times New Roman"/>
          <w:sz w:val="28"/>
          <w:szCs w:val="28"/>
          <w:lang w:val="uk-UA"/>
        </w:rPr>
        <w:t xml:space="preserve"> </w:t>
      </w:r>
      <w:r w:rsidR="001308ED"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w:t>
      </w:r>
      <w:r w:rsidR="001308ED" w:rsidRPr="008718E2">
        <w:rPr>
          <w:rFonts w:ascii="Times New Roman" w:eastAsia="Times New Roman" w:hAnsi="Times New Roman" w:cs="Times New Roman"/>
          <w:sz w:val="28"/>
          <w:szCs w:val="28"/>
          <w:lang w:val="uk-UA"/>
        </w:rPr>
        <w:t>в</w:t>
      </w:r>
      <w:r w:rsidRPr="008718E2">
        <w:rPr>
          <w:rFonts w:ascii="Times New Roman" w:eastAsia="Times New Roman" w:hAnsi="Times New Roman" w:cs="Times New Roman"/>
          <w:sz w:val="28"/>
          <w:szCs w:val="28"/>
          <w:lang w:val="uk-UA"/>
        </w:rPr>
        <w:t xml:space="preserve"> обсязі не більше частини математичного резерву, нарахованого за</w:t>
      </w:r>
      <w:r w:rsidR="007062EC" w:rsidRPr="008718E2">
        <w:rPr>
          <w:rFonts w:ascii="Times New Roman" w:eastAsia="Times New Roman" w:hAnsi="Times New Roman" w:cs="Times New Roman"/>
          <w:sz w:val="28"/>
          <w:szCs w:val="28"/>
          <w:lang w:val="uk-UA"/>
        </w:rPr>
        <w:t xml:space="preserve"> страховими </w:t>
      </w:r>
      <w:proofErr w:type="spellStart"/>
      <w:r w:rsidR="007062EC" w:rsidRPr="008718E2">
        <w:rPr>
          <w:rFonts w:ascii="Times New Roman" w:eastAsia="Times New Roman" w:hAnsi="Times New Roman" w:cs="Times New Roman"/>
          <w:sz w:val="28"/>
          <w:szCs w:val="28"/>
          <w:lang w:val="uk-UA"/>
        </w:rPr>
        <w:t>платежами</w:t>
      </w:r>
      <w:proofErr w:type="spellEnd"/>
      <w:r w:rsidRPr="008718E2">
        <w:rPr>
          <w:rFonts w:ascii="Times New Roman" w:eastAsia="Times New Roman" w:hAnsi="Times New Roman" w:cs="Times New Roman"/>
          <w:sz w:val="28"/>
          <w:szCs w:val="28"/>
          <w:lang w:val="uk-UA"/>
        </w:rPr>
        <w:t>, що сформували таку дебіторську заборгованість;</w:t>
      </w:r>
    </w:p>
    <w:p w14:paraId="5507151D" w14:textId="77777777" w:rsidR="004C6DB7" w:rsidRPr="008718E2" w:rsidRDefault="004C6DB7" w:rsidP="004C6DB7">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46126A35" w14:textId="1B49CBC4" w:rsidR="00D642BB" w:rsidRPr="008718E2" w:rsidRDefault="00D642BB" w:rsidP="0047100B">
      <w:pPr>
        <w:pStyle w:val="af"/>
        <w:numPr>
          <w:ilvl w:val="1"/>
          <w:numId w:val="9"/>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35" w:name="n279"/>
      <w:bookmarkStart w:id="36" w:name="n265"/>
      <w:bookmarkEnd w:id="35"/>
      <w:bookmarkEnd w:id="36"/>
      <w:r w:rsidRPr="008718E2">
        <w:rPr>
          <w:rFonts w:ascii="Times New Roman" w:eastAsia="Times New Roman" w:hAnsi="Times New Roman" w:cs="Times New Roman"/>
          <w:sz w:val="28"/>
          <w:szCs w:val="28"/>
          <w:lang w:val="uk-UA"/>
        </w:rPr>
        <w:t xml:space="preserve">непрострочена дебіторська заборгованість за укладеними договорами </w:t>
      </w:r>
      <w:r w:rsidR="00C37853" w:rsidRPr="008718E2">
        <w:rPr>
          <w:rFonts w:ascii="Times New Roman" w:eastAsia="Times New Roman" w:hAnsi="Times New Roman" w:cs="Times New Roman"/>
          <w:sz w:val="28"/>
          <w:szCs w:val="28"/>
          <w:lang w:val="uk-UA"/>
        </w:rPr>
        <w:t xml:space="preserve">вихідного </w:t>
      </w:r>
      <w:r w:rsidRPr="008718E2">
        <w:rPr>
          <w:rFonts w:ascii="Times New Roman" w:eastAsia="Times New Roman" w:hAnsi="Times New Roman" w:cs="Times New Roman"/>
          <w:sz w:val="28"/>
          <w:szCs w:val="28"/>
          <w:lang w:val="uk-UA"/>
        </w:rPr>
        <w:t xml:space="preserve">перестрахування з </w:t>
      </w:r>
      <w:proofErr w:type="spellStart"/>
      <w:r w:rsidR="001308ED" w:rsidRPr="008718E2">
        <w:rPr>
          <w:rFonts w:ascii="Times New Roman" w:eastAsia="Times New Roman" w:hAnsi="Times New Roman" w:cs="Times New Roman"/>
          <w:sz w:val="28"/>
          <w:szCs w:val="28"/>
          <w:lang w:val="uk-UA"/>
        </w:rPr>
        <w:t>перестраховиками</w:t>
      </w:r>
      <w:proofErr w:type="spellEnd"/>
      <w:r w:rsidR="003A5FCB" w:rsidRPr="008718E2">
        <w:rPr>
          <w:rFonts w:ascii="Times New Roman" w:eastAsia="Times New Roman" w:hAnsi="Times New Roman" w:cs="Times New Roman"/>
          <w:sz w:val="28"/>
          <w:szCs w:val="28"/>
          <w:lang w:val="uk-UA"/>
        </w:rPr>
        <w:t xml:space="preserve"> </w:t>
      </w:r>
      <w:r w:rsidR="001308ED" w:rsidRPr="008718E2">
        <w:rPr>
          <w:rFonts w:ascii="Times New Roman" w:eastAsia="Times New Roman" w:hAnsi="Times New Roman" w:cs="Times New Roman"/>
          <w:sz w:val="28"/>
          <w:szCs w:val="28"/>
          <w:lang w:val="uk-UA"/>
        </w:rPr>
        <w:t>-</w:t>
      </w:r>
      <w:r w:rsidR="003A5FCB" w:rsidRPr="008718E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нерезидентами:</w:t>
      </w:r>
    </w:p>
    <w:p w14:paraId="4B815689" w14:textId="14D3D2EC" w:rsidR="00D642BB" w:rsidRPr="008718E2" w:rsidRDefault="00D642BB" w:rsidP="0047100B">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37" w:name="n266"/>
      <w:bookmarkEnd w:id="37"/>
      <w:r w:rsidRPr="008718E2">
        <w:rPr>
          <w:rFonts w:ascii="Times New Roman" w:eastAsia="Times New Roman" w:hAnsi="Times New Roman" w:cs="Times New Roman"/>
          <w:sz w:val="28"/>
          <w:szCs w:val="28"/>
          <w:lang w:val="uk-UA"/>
        </w:rPr>
        <w:t xml:space="preserve">з країни - члена Організації економічного співробітництва та розвитку (далі </w:t>
      </w:r>
      <w:r w:rsidR="003A5FCB"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ОЕСР), рейтинг фінансової надійності (стійкості) якої не нижчий, ніж за класифікацією таких міжнародних рейтингових агентств:</w:t>
      </w:r>
    </w:p>
    <w:p w14:paraId="3BE19319" w14:textId="0790821F" w:rsidR="00D642BB" w:rsidRPr="008718E2" w:rsidRDefault="00D642BB" w:rsidP="0047100B">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38" w:name="n267"/>
      <w:bookmarkEnd w:id="38"/>
      <w:r w:rsidRPr="008718E2">
        <w:rPr>
          <w:rFonts w:ascii="Times New Roman" w:eastAsia="Times New Roman" w:hAnsi="Times New Roman" w:cs="Times New Roman"/>
          <w:sz w:val="28"/>
          <w:szCs w:val="28"/>
          <w:lang w:val="uk-UA"/>
        </w:rPr>
        <w:t xml:space="preserve">B+ </w:t>
      </w:r>
      <w:r w:rsidR="003A5FCB"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A.M.Best</w:t>
      </w:r>
      <w:proofErr w:type="spellEnd"/>
      <w:r w:rsidRPr="008718E2">
        <w:rPr>
          <w:rFonts w:ascii="Times New Roman" w:eastAsia="Times New Roman" w:hAnsi="Times New Roman" w:cs="Times New Roman"/>
          <w:sz w:val="28"/>
          <w:szCs w:val="28"/>
          <w:lang w:val="uk-UA"/>
        </w:rPr>
        <w:t xml:space="preserve"> (США);</w:t>
      </w:r>
    </w:p>
    <w:p w14:paraId="57D4EAF1" w14:textId="36F0FCC1" w:rsidR="00D642BB" w:rsidRPr="008718E2" w:rsidRDefault="00D642BB" w:rsidP="0047100B">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39" w:name="n268"/>
      <w:bookmarkEnd w:id="39"/>
      <w:r w:rsidRPr="008718E2">
        <w:rPr>
          <w:rFonts w:ascii="Times New Roman" w:eastAsia="Times New Roman" w:hAnsi="Times New Roman" w:cs="Times New Roman"/>
          <w:sz w:val="28"/>
          <w:szCs w:val="28"/>
          <w:lang w:val="uk-UA"/>
        </w:rPr>
        <w:t xml:space="preserve">Baa3 </w:t>
      </w:r>
      <w:r w:rsidR="003A5FCB"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Moody’s</w:t>
      </w:r>
      <w:proofErr w:type="spellEnd"/>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Investors</w:t>
      </w:r>
      <w:proofErr w:type="spellEnd"/>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Service</w:t>
      </w:r>
      <w:proofErr w:type="spellEnd"/>
      <w:r w:rsidRPr="008718E2">
        <w:rPr>
          <w:rFonts w:ascii="Times New Roman" w:eastAsia="Times New Roman" w:hAnsi="Times New Roman" w:cs="Times New Roman"/>
          <w:sz w:val="28"/>
          <w:szCs w:val="28"/>
          <w:lang w:val="uk-UA"/>
        </w:rPr>
        <w:t xml:space="preserve"> (США);</w:t>
      </w:r>
    </w:p>
    <w:p w14:paraId="1E45F69F" w14:textId="7D27311B" w:rsidR="00D642BB" w:rsidRPr="008718E2" w:rsidRDefault="00D642BB" w:rsidP="0047100B">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40" w:name="n269"/>
      <w:bookmarkEnd w:id="40"/>
      <w:r w:rsidRPr="008718E2">
        <w:rPr>
          <w:rFonts w:ascii="Times New Roman" w:eastAsia="Times New Roman" w:hAnsi="Times New Roman" w:cs="Times New Roman"/>
          <w:sz w:val="28"/>
          <w:szCs w:val="28"/>
          <w:lang w:val="uk-UA"/>
        </w:rPr>
        <w:t xml:space="preserve">BBB- </w:t>
      </w:r>
      <w:r w:rsidR="003A5FCB"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Standard &amp; </w:t>
      </w:r>
      <w:proofErr w:type="spellStart"/>
      <w:r w:rsidRPr="008718E2">
        <w:rPr>
          <w:rFonts w:ascii="Times New Roman" w:eastAsia="Times New Roman" w:hAnsi="Times New Roman" w:cs="Times New Roman"/>
          <w:sz w:val="28"/>
          <w:szCs w:val="28"/>
          <w:lang w:val="uk-UA"/>
        </w:rPr>
        <w:t>Poor’s</w:t>
      </w:r>
      <w:proofErr w:type="spellEnd"/>
      <w:r w:rsidRPr="008718E2">
        <w:rPr>
          <w:rFonts w:ascii="Times New Roman" w:eastAsia="Times New Roman" w:hAnsi="Times New Roman" w:cs="Times New Roman"/>
          <w:sz w:val="28"/>
          <w:szCs w:val="28"/>
          <w:lang w:val="uk-UA"/>
        </w:rPr>
        <w:t xml:space="preserve"> (США);</w:t>
      </w:r>
    </w:p>
    <w:p w14:paraId="7D12E7C8" w14:textId="22D6643F" w:rsidR="00D642BB" w:rsidRPr="008718E2" w:rsidRDefault="00D642BB" w:rsidP="0047100B">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41" w:name="n270"/>
      <w:bookmarkEnd w:id="41"/>
      <w:r w:rsidRPr="008718E2">
        <w:rPr>
          <w:rFonts w:ascii="Times New Roman" w:eastAsia="Times New Roman" w:hAnsi="Times New Roman" w:cs="Times New Roman"/>
          <w:sz w:val="28"/>
          <w:szCs w:val="28"/>
          <w:lang w:val="uk-UA"/>
        </w:rPr>
        <w:t xml:space="preserve">BBB- </w:t>
      </w:r>
      <w:r w:rsidR="003A5FCB"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Fitch</w:t>
      </w:r>
      <w:proofErr w:type="spellEnd"/>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Ratings</w:t>
      </w:r>
      <w:proofErr w:type="spellEnd"/>
      <w:r w:rsidRPr="008718E2">
        <w:rPr>
          <w:rFonts w:ascii="Times New Roman" w:eastAsia="Times New Roman" w:hAnsi="Times New Roman" w:cs="Times New Roman"/>
          <w:sz w:val="28"/>
          <w:szCs w:val="28"/>
          <w:lang w:val="uk-UA"/>
        </w:rPr>
        <w:t xml:space="preserve"> (Великобританія);</w:t>
      </w:r>
    </w:p>
    <w:p w14:paraId="5952E26F" w14:textId="22137C10" w:rsidR="00D642BB" w:rsidRPr="008718E2" w:rsidRDefault="00D642BB" w:rsidP="0047100B">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42" w:name="n271"/>
      <w:bookmarkEnd w:id="42"/>
      <w:r w:rsidRPr="008718E2">
        <w:rPr>
          <w:rFonts w:ascii="Times New Roman" w:eastAsia="Times New Roman" w:hAnsi="Times New Roman" w:cs="Times New Roman"/>
          <w:sz w:val="28"/>
          <w:szCs w:val="28"/>
          <w:lang w:val="uk-UA"/>
        </w:rPr>
        <w:lastRenderedPageBreak/>
        <w:t xml:space="preserve">з країни, яка не є членом ОЕСР, рейтинг фінансової надійності (стійкості) якої </w:t>
      </w:r>
      <w:r w:rsidR="00895485" w:rsidRPr="008718E2">
        <w:rPr>
          <w:rFonts w:ascii="Times New Roman" w:eastAsia="Times New Roman" w:hAnsi="Times New Roman" w:cs="Times New Roman"/>
          <w:sz w:val="28"/>
          <w:szCs w:val="28"/>
          <w:lang w:val="uk-UA"/>
        </w:rPr>
        <w:t xml:space="preserve">не </w:t>
      </w:r>
      <w:r w:rsidRPr="008718E2">
        <w:rPr>
          <w:rFonts w:ascii="Times New Roman" w:eastAsia="Times New Roman" w:hAnsi="Times New Roman" w:cs="Times New Roman"/>
          <w:sz w:val="28"/>
          <w:szCs w:val="28"/>
          <w:lang w:val="uk-UA"/>
        </w:rPr>
        <w:t>нижчий, ніж за класифікацією таких міжнародних рейтингових агентств:</w:t>
      </w:r>
    </w:p>
    <w:p w14:paraId="5BC5A30D" w14:textId="3EDDA3CE" w:rsidR="00D642BB" w:rsidRPr="008718E2" w:rsidRDefault="00D642BB" w:rsidP="0047100B">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43" w:name="n272"/>
      <w:bookmarkEnd w:id="43"/>
      <w:r w:rsidRPr="008718E2">
        <w:rPr>
          <w:rFonts w:ascii="Times New Roman" w:eastAsia="Times New Roman" w:hAnsi="Times New Roman" w:cs="Times New Roman"/>
          <w:sz w:val="28"/>
          <w:szCs w:val="28"/>
          <w:lang w:val="uk-UA"/>
        </w:rPr>
        <w:t xml:space="preserve">A </w:t>
      </w:r>
      <w:r w:rsidR="003A5FCB"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A.M.Best</w:t>
      </w:r>
      <w:proofErr w:type="spellEnd"/>
      <w:r w:rsidRPr="008718E2">
        <w:rPr>
          <w:rFonts w:ascii="Times New Roman" w:eastAsia="Times New Roman" w:hAnsi="Times New Roman" w:cs="Times New Roman"/>
          <w:sz w:val="28"/>
          <w:szCs w:val="28"/>
          <w:lang w:val="uk-UA"/>
        </w:rPr>
        <w:t xml:space="preserve"> (США);</w:t>
      </w:r>
    </w:p>
    <w:p w14:paraId="480D04AF" w14:textId="0E6A576A" w:rsidR="00D642BB" w:rsidRPr="008718E2" w:rsidRDefault="00D642BB" w:rsidP="0047100B">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44" w:name="n273"/>
      <w:bookmarkEnd w:id="44"/>
      <w:r w:rsidRPr="008718E2">
        <w:rPr>
          <w:rFonts w:ascii="Times New Roman" w:eastAsia="Times New Roman" w:hAnsi="Times New Roman" w:cs="Times New Roman"/>
          <w:sz w:val="28"/>
          <w:szCs w:val="28"/>
          <w:lang w:val="uk-UA"/>
        </w:rPr>
        <w:t xml:space="preserve">A2 </w:t>
      </w:r>
      <w:r w:rsidR="003A5FCB"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Moody’s</w:t>
      </w:r>
      <w:proofErr w:type="spellEnd"/>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Investors</w:t>
      </w:r>
      <w:proofErr w:type="spellEnd"/>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Service</w:t>
      </w:r>
      <w:proofErr w:type="spellEnd"/>
      <w:r w:rsidRPr="008718E2">
        <w:rPr>
          <w:rFonts w:ascii="Times New Roman" w:eastAsia="Times New Roman" w:hAnsi="Times New Roman" w:cs="Times New Roman"/>
          <w:sz w:val="28"/>
          <w:szCs w:val="28"/>
          <w:lang w:val="uk-UA"/>
        </w:rPr>
        <w:t xml:space="preserve"> (США);</w:t>
      </w:r>
    </w:p>
    <w:p w14:paraId="36799B0C" w14:textId="72154691" w:rsidR="00D642BB" w:rsidRPr="008718E2" w:rsidRDefault="00D642BB" w:rsidP="0047100B">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45" w:name="n274"/>
      <w:bookmarkEnd w:id="45"/>
      <w:r w:rsidRPr="008718E2">
        <w:rPr>
          <w:rFonts w:ascii="Times New Roman" w:eastAsia="Times New Roman" w:hAnsi="Times New Roman" w:cs="Times New Roman"/>
          <w:sz w:val="28"/>
          <w:szCs w:val="28"/>
          <w:lang w:val="uk-UA"/>
        </w:rPr>
        <w:t xml:space="preserve">A </w:t>
      </w:r>
      <w:r w:rsidR="003A5FCB"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Standard &amp; </w:t>
      </w:r>
      <w:proofErr w:type="spellStart"/>
      <w:r w:rsidRPr="008718E2">
        <w:rPr>
          <w:rFonts w:ascii="Times New Roman" w:eastAsia="Times New Roman" w:hAnsi="Times New Roman" w:cs="Times New Roman"/>
          <w:sz w:val="28"/>
          <w:szCs w:val="28"/>
          <w:lang w:val="uk-UA"/>
        </w:rPr>
        <w:t>Poor’s</w:t>
      </w:r>
      <w:proofErr w:type="spellEnd"/>
      <w:r w:rsidRPr="008718E2">
        <w:rPr>
          <w:rFonts w:ascii="Times New Roman" w:eastAsia="Times New Roman" w:hAnsi="Times New Roman" w:cs="Times New Roman"/>
          <w:sz w:val="28"/>
          <w:szCs w:val="28"/>
          <w:lang w:val="uk-UA"/>
        </w:rPr>
        <w:t xml:space="preserve"> (США);</w:t>
      </w:r>
    </w:p>
    <w:p w14:paraId="723DDD4B" w14:textId="36EFC325" w:rsidR="00D642BB" w:rsidRPr="008718E2" w:rsidRDefault="00D642BB" w:rsidP="0047100B">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46" w:name="n275"/>
      <w:bookmarkEnd w:id="46"/>
      <w:r w:rsidRPr="008718E2">
        <w:rPr>
          <w:rFonts w:ascii="Times New Roman" w:eastAsia="Times New Roman" w:hAnsi="Times New Roman" w:cs="Times New Roman"/>
          <w:sz w:val="28"/>
          <w:szCs w:val="28"/>
          <w:lang w:val="uk-UA"/>
        </w:rPr>
        <w:t xml:space="preserve">A </w:t>
      </w:r>
      <w:r w:rsidR="003A5FCB"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Fitch</w:t>
      </w:r>
      <w:proofErr w:type="spellEnd"/>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Ratings</w:t>
      </w:r>
      <w:proofErr w:type="spellEnd"/>
      <w:r w:rsidRPr="008718E2">
        <w:rPr>
          <w:rFonts w:ascii="Times New Roman" w:eastAsia="Times New Roman" w:hAnsi="Times New Roman" w:cs="Times New Roman"/>
          <w:sz w:val="28"/>
          <w:szCs w:val="28"/>
          <w:lang w:val="uk-UA"/>
        </w:rPr>
        <w:t xml:space="preserve"> (Великобританія);</w:t>
      </w:r>
    </w:p>
    <w:p w14:paraId="271E268E" w14:textId="77777777" w:rsidR="004C6DB7" w:rsidRPr="008718E2" w:rsidRDefault="004C6DB7" w:rsidP="004C6DB7">
      <w:pPr>
        <w:shd w:val="clear" w:color="auto" w:fill="FFFFFF"/>
        <w:tabs>
          <w:tab w:val="left" w:pos="1134"/>
        </w:tabs>
        <w:spacing w:after="0" w:line="240" w:lineRule="auto"/>
        <w:jc w:val="both"/>
        <w:rPr>
          <w:rFonts w:ascii="Times New Roman" w:eastAsia="Times New Roman" w:hAnsi="Times New Roman" w:cs="Times New Roman"/>
          <w:sz w:val="28"/>
          <w:szCs w:val="28"/>
          <w:lang w:val="uk-UA"/>
        </w:rPr>
      </w:pPr>
    </w:p>
    <w:p w14:paraId="61657F81" w14:textId="2DE9F876" w:rsidR="00A856E8" w:rsidRPr="008718E2" w:rsidRDefault="00A856E8" w:rsidP="0047100B">
      <w:pPr>
        <w:pStyle w:val="af"/>
        <w:numPr>
          <w:ilvl w:val="1"/>
          <w:numId w:val="9"/>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47" w:name="n280"/>
      <w:bookmarkStart w:id="48" w:name="n276"/>
      <w:bookmarkEnd w:id="47"/>
      <w:bookmarkEnd w:id="48"/>
      <w:r w:rsidRPr="008718E2">
        <w:rPr>
          <w:rFonts w:ascii="Times New Roman" w:eastAsia="Times New Roman" w:hAnsi="Times New Roman" w:cs="Times New Roman"/>
          <w:sz w:val="28"/>
          <w:szCs w:val="28"/>
          <w:lang w:val="uk-UA"/>
        </w:rPr>
        <w:t xml:space="preserve">непрострочена дебіторська заборгованість за укладеними договорами вихідного перестрахування з обов’язкового страхування цивільної відповідальності оператора ядерної установки за ядерну шкоду, яка може бути заподіяна внаслідок ядерного інциденту, </w:t>
      </w:r>
      <w:r w:rsidR="0069051E" w:rsidRPr="008718E2">
        <w:rPr>
          <w:rFonts w:ascii="Times New Roman" w:eastAsia="Times New Roman" w:hAnsi="Times New Roman" w:cs="Times New Roman"/>
          <w:sz w:val="28"/>
          <w:szCs w:val="28"/>
          <w:lang w:val="uk-UA"/>
        </w:rPr>
        <w:t xml:space="preserve">та договорами, </w:t>
      </w:r>
      <w:r w:rsidRPr="008718E2">
        <w:rPr>
          <w:rFonts w:ascii="Times New Roman" w:eastAsia="Times New Roman" w:hAnsi="Times New Roman" w:cs="Times New Roman"/>
          <w:sz w:val="28"/>
          <w:szCs w:val="28"/>
          <w:lang w:val="uk-UA"/>
        </w:rPr>
        <w:t>визначеними в </w:t>
      </w:r>
      <w:r w:rsidR="00B36E99" w:rsidRPr="008718E2">
        <w:rPr>
          <w:rFonts w:ascii="Times New Roman" w:eastAsia="Times New Roman" w:hAnsi="Times New Roman" w:cs="Times New Roman"/>
          <w:sz w:val="28"/>
          <w:szCs w:val="28"/>
          <w:lang w:val="uk-UA"/>
        </w:rPr>
        <w:t>пункті 5</w:t>
      </w:r>
      <w:r w:rsidR="00AE0925">
        <w:rPr>
          <w:rFonts w:ascii="Times New Roman" w:eastAsia="Times New Roman" w:hAnsi="Times New Roman" w:cs="Times New Roman"/>
          <w:sz w:val="28"/>
          <w:szCs w:val="28"/>
          <w:lang w:val="uk-UA"/>
        </w:rPr>
        <w:t> розділу II Методики</w:t>
      </w:r>
      <w:r w:rsidRPr="008718E2">
        <w:rPr>
          <w:rFonts w:ascii="Times New Roman" w:eastAsia="Times New Roman" w:hAnsi="Times New Roman" w:cs="Times New Roman"/>
          <w:sz w:val="28"/>
          <w:szCs w:val="28"/>
          <w:lang w:val="uk-UA"/>
        </w:rPr>
        <w:t>;</w:t>
      </w:r>
    </w:p>
    <w:p w14:paraId="0E7844B0" w14:textId="77777777" w:rsidR="004C6DB7" w:rsidRPr="008718E2" w:rsidRDefault="004C6DB7" w:rsidP="004C6DB7">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4CCFC5DF" w14:textId="3319DCA0" w:rsidR="00D642BB" w:rsidRPr="008718E2" w:rsidRDefault="00D642BB" w:rsidP="0047100B">
      <w:pPr>
        <w:pStyle w:val="af"/>
        <w:numPr>
          <w:ilvl w:val="1"/>
          <w:numId w:val="9"/>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 xml:space="preserve">непрострочена дебіторська заборгованість за укладеними договорами </w:t>
      </w:r>
      <w:r w:rsidR="004329C8" w:rsidRPr="008718E2">
        <w:rPr>
          <w:rFonts w:ascii="Times New Roman" w:eastAsia="Times New Roman" w:hAnsi="Times New Roman" w:cs="Times New Roman"/>
          <w:sz w:val="28"/>
          <w:szCs w:val="28"/>
          <w:lang w:val="uk-UA"/>
        </w:rPr>
        <w:t xml:space="preserve">вихідного </w:t>
      </w:r>
      <w:r w:rsidRPr="008718E2">
        <w:rPr>
          <w:rFonts w:ascii="Times New Roman" w:eastAsia="Times New Roman" w:hAnsi="Times New Roman" w:cs="Times New Roman"/>
          <w:sz w:val="28"/>
          <w:szCs w:val="28"/>
          <w:lang w:val="uk-UA"/>
        </w:rPr>
        <w:t xml:space="preserve">перестрахування, не зазначеними у підпунктах </w:t>
      </w:r>
      <w:r w:rsidR="001308ED" w:rsidRPr="008718E2">
        <w:rPr>
          <w:rFonts w:ascii="Times New Roman" w:eastAsia="Times New Roman" w:hAnsi="Times New Roman" w:cs="Times New Roman"/>
          <w:sz w:val="28"/>
          <w:szCs w:val="28"/>
          <w:lang w:val="uk-UA"/>
        </w:rPr>
        <w:t>17</w:t>
      </w:r>
      <w:r w:rsidR="00340594" w:rsidRPr="008718E2">
        <w:rPr>
          <w:rFonts w:ascii="Times New Roman" w:eastAsia="Times New Roman" w:hAnsi="Times New Roman" w:cs="Times New Roman"/>
          <w:sz w:val="28"/>
          <w:szCs w:val="28"/>
          <w:lang w:val="uk-UA"/>
        </w:rPr>
        <w:t>, 18</w:t>
      </w:r>
      <w:r w:rsidR="001308ED" w:rsidRPr="008718E2">
        <w:rPr>
          <w:rFonts w:ascii="Times New Roman" w:eastAsia="Times New Roman" w:hAnsi="Times New Roman" w:cs="Times New Roman"/>
          <w:sz w:val="28"/>
          <w:szCs w:val="28"/>
          <w:lang w:val="uk-UA"/>
        </w:rPr>
        <w:t xml:space="preserve"> пункту </w:t>
      </w:r>
      <w:r w:rsidR="00883660">
        <w:rPr>
          <w:rFonts w:ascii="Times New Roman" w:eastAsia="Times New Roman" w:hAnsi="Times New Roman" w:cs="Times New Roman"/>
          <w:sz w:val="28"/>
          <w:szCs w:val="28"/>
          <w:lang w:val="uk-UA"/>
        </w:rPr>
        <w:t>9</w:t>
      </w:r>
      <w:r w:rsidR="00371C14" w:rsidRPr="008718E2">
        <w:rPr>
          <w:rFonts w:ascii="Times New Roman" w:eastAsia="Times New Roman" w:hAnsi="Times New Roman" w:cs="Times New Roman"/>
          <w:sz w:val="28"/>
          <w:szCs w:val="28"/>
          <w:lang w:val="uk-UA"/>
        </w:rPr>
        <w:t xml:space="preserve"> </w:t>
      </w:r>
      <w:r w:rsidR="001308ED" w:rsidRPr="008718E2">
        <w:rPr>
          <w:rFonts w:ascii="Times New Roman" w:eastAsia="Times New Roman" w:hAnsi="Times New Roman" w:cs="Times New Roman"/>
          <w:sz w:val="28"/>
          <w:szCs w:val="28"/>
          <w:lang w:val="uk-UA"/>
        </w:rPr>
        <w:t>розділу</w:t>
      </w:r>
      <w:r w:rsidR="00371C14" w:rsidRPr="008718E2">
        <w:rPr>
          <w:rFonts w:ascii="Times New Roman" w:eastAsia="Times New Roman" w:hAnsi="Times New Roman" w:cs="Times New Roman"/>
          <w:sz w:val="28"/>
          <w:szCs w:val="28"/>
          <w:lang w:val="uk-UA"/>
        </w:rPr>
        <w:t xml:space="preserve"> ІІ цього Положення</w:t>
      </w:r>
      <w:r w:rsidR="001308ED" w:rsidRPr="008718E2">
        <w:rPr>
          <w:rFonts w:ascii="Times New Roman" w:eastAsia="Times New Roman" w:hAnsi="Times New Roman" w:cs="Times New Roman"/>
          <w:sz w:val="28"/>
          <w:szCs w:val="28"/>
          <w:lang w:val="uk-UA"/>
        </w:rPr>
        <w:t>, –</w:t>
      </w:r>
      <w:r w:rsidRPr="008718E2">
        <w:rPr>
          <w:rFonts w:ascii="Times New Roman" w:eastAsia="Times New Roman" w:hAnsi="Times New Roman" w:cs="Times New Roman"/>
          <w:sz w:val="28"/>
          <w:szCs w:val="28"/>
          <w:lang w:val="uk-UA"/>
        </w:rPr>
        <w:t xml:space="preserve"> в обсязі не більше 20 відсотків такої дебіторської заборгованості;</w:t>
      </w:r>
    </w:p>
    <w:p w14:paraId="1CF6DC1B" w14:textId="77777777" w:rsidR="004C6DB7" w:rsidRPr="008718E2" w:rsidRDefault="004C6DB7" w:rsidP="004C6DB7">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064B0D85" w14:textId="492B2B9E" w:rsidR="00D642BB" w:rsidRPr="008718E2" w:rsidRDefault="00D642BB" w:rsidP="0047100B">
      <w:pPr>
        <w:pStyle w:val="af"/>
        <w:numPr>
          <w:ilvl w:val="1"/>
          <w:numId w:val="9"/>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49" w:name="n281"/>
      <w:bookmarkStart w:id="50" w:name="n56"/>
      <w:bookmarkEnd w:id="49"/>
      <w:bookmarkEnd w:id="50"/>
      <w:r w:rsidRPr="008718E2">
        <w:rPr>
          <w:rFonts w:ascii="Times New Roman" w:eastAsia="Times New Roman" w:hAnsi="Times New Roman" w:cs="Times New Roman"/>
          <w:sz w:val="28"/>
          <w:szCs w:val="28"/>
          <w:lang w:val="uk-UA"/>
        </w:rPr>
        <w:t xml:space="preserve">непрострочена дебіторська заборгованість, що виникла внаслідок розміщення грошових коштів страховика </w:t>
      </w:r>
      <w:r w:rsidR="00371C14" w:rsidRPr="008718E2">
        <w:rPr>
          <w:rFonts w:ascii="Times New Roman" w:eastAsia="Times New Roman" w:hAnsi="Times New Roman" w:cs="Times New Roman"/>
          <w:sz w:val="28"/>
          <w:szCs w:val="28"/>
          <w:lang w:val="uk-UA"/>
        </w:rPr>
        <w:t>у</w:t>
      </w:r>
      <w:r w:rsidRPr="008718E2">
        <w:rPr>
          <w:rFonts w:ascii="Times New Roman" w:eastAsia="Times New Roman" w:hAnsi="Times New Roman" w:cs="Times New Roman"/>
          <w:sz w:val="28"/>
          <w:szCs w:val="28"/>
          <w:lang w:val="uk-UA"/>
        </w:rPr>
        <w:t xml:space="preserve"> гарантійних фондах </w:t>
      </w:r>
      <w:proofErr w:type="spellStart"/>
      <w:r w:rsidRPr="008718E2">
        <w:rPr>
          <w:rFonts w:ascii="Times New Roman" w:eastAsia="Times New Roman" w:hAnsi="Times New Roman" w:cs="Times New Roman"/>
          <w:sz w:val="28"/>
          <w:szCs w:val="28"/>
          <w:lang w:val="uk-UA"/>
        </w:rPr>
        <w:t>асистанських</w:t>
      </w:r>
      <w:proofErr w:type="spellEnd"/>
      <w:r w:rsidRPr="008718E2">
        <w:rPr>
          <w:rFonts w:ascii="Times New Roman" w:eastAsia="Times New Roman" w:hAnsi="Times New Roman" w:cs="Times New Roman"/>
          <w:sz w:val="28"/>
          <w:szCs w:val="28"/>
          <w:lang w:val="uk-UA"/>
        </w:rPr>
        <w:t xml:space="preserve"> компаній виключно з метою гарантування медичного обслуговування клієнтів страховика в медичних закладах відповідно до договорів страхування в разі настання страхових випадків в обсязі не більше 3 % нормативного обсягу активів, який визначається з метою дотримання нормативу платоспроможності та достатності капіталу;</w:t>
      </w:r>
    </w:p>
    <w:p w14:paraId="70C1B498" w14:textId="77777777" w:rsidR="004C6DB7" w:rsidRPr="008718E2" w:rsidRDefault="004C6DB7" w:rsidP="004C6DB7">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5A5DD052" w14:textId="52A92DD8" w:rsidR="00D642BB" w:rsidRPr="008718E2" w:rsidRDefault="00D642BB" w:rsidP="0047100B">
      <w:pPr>
        <w:pStyle w:val="af"/>
        <w:numPr>
          <w:ilvl w:val="1"/>
          <w:numId w:val="9"/>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51" w:name="n220"/>
      <w:bookmarkStart w:id="52" w:name="n57"/>
      <w:bookmarkEnd w:id="51"/>
      <w:bookmarkEnd w:id="52"/>
      <w:r w:rsidRPr="008718E2">
        <w:rPr>
          <w:rFonts w:ascii="Times New Roman" w:eastAsia="Times New Roman" w:hAnsi="Times New Roman" w:cs="Times New Roman"/>
          <w:sz w:val="28"/>
          <w:szCs w:val="28"/>
          <w:lang w:val="uk-UA"/>
        </w:rPr>
        <w:t xml:space="preserve">непрострочена дебіторська заборгованість, що виникла внаслідок здійснення страхового відшкодування за іншого страховика </w:t>
      </w:r>
      <w:r w:rsidR="000769B7" w:rsidRPr="008718E2">
        <w:rPr>
          <w:rFonts w:ascii="Times New Roman" w:eastAsia="Times New Roman" w:hAnsi="Times New Roman" w:cs="Times New Roman"/>
          <w:sz w:val="28"/>
          <w:szCs w:val="28"/>
          <w:lang w:val="uk-UA"/>
        </w:rPr>
        <w:t xml:space="preserve">за угодами з прямого врегулювання збитків (вимог) </w:t>
      </w:r>
      <w:r w:rsidRPr="008718E2">
        <w:rPr>
          <w:rFonts w:ascii="Times New Roman" w:eastAsia="Times New Roman" w:hAnsi="Times New Roman" w:cs="Times New Roman"/>
          <w:sz w:val="28"/>
          <w:szCs w:val="28"/>
          <w:lang w:val="uk-UA"/>
        </w:rPr>
        <w:t>за договором обов’язкового страхування цивільно-правової відповідальності власників наземних транспортних засобів;</w:t>
      </w:r>
    </w:p>
    <w:p w14:paraId="52718CE2" w14:textId="77777777" w:rsidR="004C6DB7" w:rsidRPr="008718E2" w:rsidRDefault="004C6DB7" w:rsidP="004C6DB7">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7064E30B" w14:textId="7CE5D40A" w:rsidR="000769B7" w:rsidRPr="008718E2" w:rsidRDefault="00EC523E" w:rsidP="0047100B">
      <w:pPr>
        <w:pStyle w:val="af"/>
        <w:numPr>
          <w:ilvl w:val="1"/>
          <w:numId w:val="9"/>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 xml:space="preserve">непрострочена </w:t>
      </w:r>
      <w:r w:rsidR="000769B7" w:rsidRPr="008718E2">
        <w:rPr>
          <w:rFonts w:ascii="Times New Roman" w:eastAsia="Times New Roman" w:hAnsi="Times New Roman" w:cs="Times New Roman"/>
          <w:sz w:val="28"/>
          <w:szCs w:val="28"/>
          <w:lang w:val="uk-UA"/>
        </w:rPr>
        <w:t xml:space="preserve">дебіторська заборгованість, що виникла внаслідок здійснення страхового відшкодування за іншого страховика згідно </w:t>
      </w:r>
      <w:r w:rsidR="00340594" w:rsidRPr="008718E2">
        <w:rPr>
          <w:rFonts w:ascii="Times New Roman" w:eastAsia="Times New Roman" w:hAnsi="Times New Roman" w:cs="Times New Roman"/>
          <w:sz w:val="28"/>
          <w:szCs w:val="28"/>
          <w:lang w:val="uk-UA"/>
        </w:rPr>
        <w:t xml:space="preserve">з </w:t>
      </w:r>
      <w:r w:rsidR="000769B7" w:rsidRPr="008718E2">
        <w:rPr>
          <w:rFonts w:ascii="Times New Roman" w:eastAsia="Times New Roman" w:hAnsi="Times New Roman" w:cs="Times New Roman"/>
          <w:sz w:val="28"/>
          <w:szCs w:val="28"/>
          <w:lang w:val="uk-UA"/>
        </w:rPr>
        <w:t>умов</w:t>
      </w:r>
      <w:r w:rsidR="00340594" w:rsidRPr="008718E2">
        <w:rPr>
          <w:rFonts w:ascii="Times New Roman" w:eastAsia="Times New Roman" w:hAnsi="Times New Roman" w:cs="Times New Roman"/>
          <w:sz w:val="28"/>
          <w:szCs w:val="28"/>
          <w:lang w:val="uk-UA"/>
        </w:rPr>
        <w:t>ами</w:t>
      </w:r>
      <w:r w:rsidR="000769B7" w:rsidRPr="008718E2">
        <w:rPr>
          <w:rFonts w:ascii="Times New Roman" w:eastAsia="Times New Roman" w:hAnsi="Times New Roman" w:cs="Times New Roman"/>
          <w:sz w:val="28"/>
          <w:szCs w:val="28"/>
          <w:lang w:val="uk-UA"/>
        </w:rPr>
        <w:t xml:space="preserve"> договору співстрахування, укладеного спільно з таким страховиком;</w:t>
      </w:r>
    </w:p>
    <w:p w14:paraId="7E3FAD38" w14:textId="77777777" w:rsidR="004C6DB7" w:rsidRPr="008718E2" w:rsidRDefault="004C6DB7" w:rsidP="004C6DB7">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18F26826" w14:textId="24A49E84" w:rsidR="00D642BB" w:rsidRPr="008718E2" w:rsidRDefault="00D642BB" w:rsidP="0047100B">
      <w:pPr>
        <w:pStyle w:val="af"/>
        <w:numPr>
          <w:ilvl w:val="1"/>
          <w:numId w:val="9"/>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53" w:name="n282"/>
      <w:bookmarkStart w:id="54" w:name="n58"/>
      <w:bookmarkEnd w:id="53"/>
      <w:bookmarkEnd w:id="54"/>
      <w:r w:rsidRPr="008718E2">
        <w:rPr>
          <w:rFonts w:ascii="Times New Roman" w:eastAsia="Times New Roman" w:hAnsi="Times New Roman" w:cs="Times New Roman"/>
          <w:sz w:val="28"/>
          <w:szCs w:val="28"/>
          <w:lang w:val="uk-UA"/>
        </w:rPr>
        <w:t>дебіторська заборгованість за нарахованими відсотками за банківськими вкладами (депозитами), цінними паперами, емітентом яких є держава;</w:t>
      </w:r>
    </w:p>
    <w:p w14:paraId="5A61F80E" w14:textId="77777777" w:rsidR="004C6DB7" w:rsidRPr="008718E2" w:rsidRDefault="004C6DB7" w:rsidP="004C6DB7">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269237D9" w14:textId="19E0221D" w:rsidR="00D642BB" w:rsidRPr="008718E2" w:rsidRDefault="00D642BB" w:rsidP="0047100B">
      <w:pPr>
        <w:pStyle w:val="af"/>
        <w:numPr>
          <w:ilvl w:val="1"/>
          <w:numId w:val="9"/>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55" w:name="n59"/>
      <w:bookmarkEnd w:id="55"/>
      <w:r w:rsidRPr="008718E2">
        <w:rPr>
          <w:rFonts w:ascii="Times New Roman" w:eastAsia="Times New Roman" w:hAnsi="Times New Roman" w:cs="Times New Roman"/>
          <w:sz w:val="28"/>
          <w:szCs w:val="28"/>
          <w:lang w:val="uk-UA"/>
        </w:rPr>
        <w:t>внески страховика, що є учасником фінансової групи, до статутних капіталів інших страховиків - учасників цієї фінансової групи в обсязі, встановленому законодавством, за умови виконання такою фінансовою групою вимог до регулятивного капіталу, встановлених законодавством, та вимог цього Положення;</w:t>
      </w:r>
    </w:p>
    <w:p w14:paraId="46898448" w14:textId="77777777" w:rsidR="004C6DB7" w:rsidRPr="008718E2" w:rsidRDefault="004C6DB7" w:rsidP="004C6DB7">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7D1E98FD" w14:textId="009A8C46" w:rsidR="004C6DB7" w:rsidRPr="008718E2" w:rsidRDefault="00D642BB" w:rsidP="002F6261">
      <w:pPr>
        <w:pStyle w:val="af"/>
        <w:numPr>
          <w:ilvl w:val="1"/>
          <w:numId w:val="9"/>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56" w:name="n283"/>
      <w:bookmarkEnd w:id="56"/>
      <w:r w:rsidRPr="008718E2">
        <w:rPr>
          <w:rFonts w:ascii="Times New Roman" w:eastAsia="Times New Roman" w:hAnsi="Times New Roman" w:cs="Times New Roman"/>
          <w:sz w:val="28"/>
          <w:szCs w:val="28"/>
          <w:lang w:val="uk-UA"/>
        </w:rPr>
        <w:t>активи з права користування відповідно до міжнародного стандарту фінансової звітності 16 </w:t>
      </w:r>
      <w:r w:rsidR="00A13CFF" w:rsidRPr="00AE0925">
        <w:rPr>
          <w:rFonts w:ascii="Times New Roman" w:eastAsia="Times New Roman" w:hAnsi="Times New Roman" w:cs="Times New Roman"/>
          <w:sz w:val="28"/>
          <w:szCs w:val="28"/>
          <w:lang w:val="ru-RU"/>
        </w:rPr>
        <w:t>“</w:t>
      </w:r>
      <w:r w:rsidRPr="008718E2">
        <w:rPr>
          <w:rFonts w:ascii="Times New Roman" w:eastAsia="Times New Roman" w:hAnsi="Times New Roman" w:cs="Times New Roman"/>
          <w:sz w:val="28"/>
          <w:szCs w:val="28"/>
          <w:lang w:val="uk-UA"/>
        </w:rPr>
        <w:t>Оренда</w:t>
      </w:r>
      <w:r w:rsidR="00A13CFF" w:rsidRPr="00AE0925">
        <w:rPr>
          <w:rFonts w:ascii="Times New Roman" w:eastAsia="Times New Roman" w:hAnsi="Times New Roman" w:cs="Times New Roman"/>
          <w:sz w:val="28"/>
          <w:szCs w:val="28"/>
          <w:lang w:val="ru-RU"/>
        </w:rPr>
        <w:t>”</w:t>
      </w:r>
      <w:r w:rsidRPr="008718E2">
        <w:rPr>
          <w:rFonts w:ascii="Times New Roman" w:eastAsia="Times New Roman" w:hAnsi="Times New Roman" w:cs="Times New Roman"/>
          <w:sz w:val="28"/>
          <w:szCs w:val="28"/>
          <w:lang w:val="uk-UA"/>
        </w:rPr>
        <w:t> у розмірі, що не перевищує розміру відповідного орендного зобов’язання.</w:t>
      </w:r>
    </w:p>
    <w:p w14:paraId="0EC51DF0" w14:textId="77777777" w:rsidR="00B22178" w:rsidRPr="008718E2" w:rsidRDefault="00B22178" w:rsidP="00B22178">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2179DD96" w14:textId="356FEF67" w:rsidR="00D642BB" w:rsidRPr="008718E2" w:rsidRDefault="002F6261" w:rsidP="002F6261">
      <w:pPr>
        <w:pStyle w:val="af"/>
        <w:numPr>
          <w:ilvl w:val="0"/>
          <w:numId w:val="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57" w:name="n284"/>
      <w:bookmarkStart w:id="58" w:name="n60"/>
      <w:bookmarkStart w:id="59" w:name="n61"/>
      <w:bookmarkEnd w:id="57"/>
      <w:bookmarkEnd w:id="58"/>
      <w:bookmarkEnd w:id="59"/>
      <w:r w:rsidRPr="008718E2">
        <w:rPr>
          <w:rFonts w:ascii="Times New Roman" w:eastAsia="Times New Roman" w:hAnsi="Times New Roman" w:cs="Times New Roman"/>
          <w:sz w:val="28"/>
          <w:szCs w:val="28"/>
          <w:lang w:val="uk-UA"/>
        </w:rPr>
        <w:t xml:space="preserve">Активи, визначені в пункті </w:t>
      </w:r>
      <w:r w:rsidR="00883660">
        <w:rPr>
          <w:rFonts w:ascii="Times New Roman" w:eastAsia="Times New Roman" w:hAnsi="Times New Roman" w:cs="Times New Roman"/>
          <w:sz w:val="28"/>
          <w:szCs w:val="28"/>
          <w:lang w:val="uk-UA"/>
        </w:rPr>
        <w:t>9</w:t>
      </w:r>
      <w:r w:rsidR="00D642BB" w:rsidRPr="008718E2">
        <w:rPr>
          <w:rFonts w:ascii="Times New Roman" w:eastAsia="Times New Roman" w:hAnsi="Times New Roman" w:cs="Times New Roman"/>
          <w:sz w:val="28"/>
          <w:szCs w:val="28"/>
          <w:lang w:val="uk-UA"/>
        </w:rPr>
        <w:t xml:space="preserve"> розділу</w:t>
      </w:r>
      <w:r w:rsidRPr="008718E2">
        <w:rPr>
          <w:rFonts w:ascii="Times New Roman" w:eastAsia="Times New Roman" w:hAnsi="Times New Roman" w:cs="Times New Roman"/>
          <w:sz w:val="28"/>
          <w:szCs w:val="28"/>
          <w:lang w:val="uk-UA"/>
        </w:rPr>
        <w:t xml:space="preserve"> ІІ цього Положення</w:t>
      </w:r>
      <w:r w:rsidR="00D642BB" w:rsidRPr="008718E2">
        <w:rPr>
          <w:rFonts w:ascii="Times New Roman" w:eastAsia="Times New Roman" w:hAnsi="Times New Roman" w:cs="Times New Roman"/>
          <w:sz w:val="28"/>
          <w:szCs w:val="28"/>
          <w:lang w:val="uk-UA"/>
        </w:rPr>
        <w:t>, включаються до суми прийнятних активів з урахуванням таких вимог та обмежень:</w:t>
      </w:r>
    </w:p>
    <w:p w14:paraId="618342B2" w14:textId="62EC2F06" w:rsidR="00B05AF5" w:rsidRPr="008718E2" w:rsidRDefault="00B05AF5" w:rsidP="00B05AF5">
      <w:pPr>
        <w:shd w:val="clear" w:color="auto" w:fill="FFFFFF"/>
        <w:tabs>
          <w:tab w:val="left" w:pos="1134"/>
        </w:tabs>
        <w:spacing w:after="0" w:line="240" w:lineRule="auto"/>
        <w:jc w:val="both"/>
        <w:rPr>
          <w:rFonts w:ascii="Times New Roman" w:eastAsia="Times New Roman" w:hAnsi="Times New Roman" w:cs="Times New Roman"/>
          <w:sz w:val="28"/>
          <w:szCs w:val="28"/>
          <w:lang w:val="uk-UA"/>
        </w:rPr>
      </w:pPr>
    </w:p>
    <w:p w14:paraId="6B5266CE" w14:textId="2DCEA44E" w:rsidR="002F6261" w:rsidRPr="008718E2" w:rsidRDefault="002F6261" w:rsidP="002F6261">
      <w:pPr>
        <w:pStyle w:val="af"/>
        <w:numPr>
          <w:ilvl w:val="0"/>
          <w:numId w:val="21"/>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60" w:name="n285"/>
      <w:bookmarkStart w:id="61" w:name="n62"/>
      <w:bookmarkEnd w:id="60"/>
      <w:bookmarkEnd w:id="61"/>
      <w:r w:rsidRPr="008718E2">
        <w:rPr>
          <w:rFonts w:ascii="Times New Roman" w:eastAsia="Times New Roman" w:hAnsi="Times New Roman" w:cs="Times New Roman"/>
          <w:sz w:val="28"/>
          <w:szCs w:val="28"/>
          <w:lang w:val="uk-UA"/>
        </w:rPr>
        <w:t>кредити страхувальникам - фізичним особам</w:t>
      </w:r>
      <w:r w:rsidR="00B05AF5" w:rsidRPr="008718E2">
        <w:rPr>
          <w:rFonts w:ascii="Times New Roman" w:eastAsia="Times New Roman" w:hAnsi="Times New Roman" w:cs="Times New Roman"/>
          <w:sz w:val="28"/>
          <w:szCs w:val="28"/>
          <w:lang w:val="uk-UA"/>
        </w:rPr>
        <w:t>, що уклали договори страхування життя,</w:t>
      </w:r>
      <w:r w:rsidRPr="008718E2">
        <w:rPr>
          <w:rFonts w:ascii="Times New Roman" w:eastAsia="Times New Roman" w:hAnsi="Times New Roman" w:cs="Times New Roman"/>
          <w:sz w:val="28"/>
          <w:szCs w:val="28"/>
          <w:lang w:val="uk-UA"/>
        </w:rPr>
        <w:t xml:space="preserve"> – в межах математичних резервів, сформованих за такими договорами страхування життя;</w:t>
      </w:r>
    </w:p>
    <w:p w14:paraId="15FDA97D" w14:textId="77777777" w:rsidR="00B05AF5" w:rsidRPr="008718E2" w:rsidRDefault="00B05AF5" w:rsidP="00B05AF5">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777E19A1" w14:textId="3147B125" w:rsidR="00895485" w:rsidRPr="008718E2" w:rsidRDefault="00895485" w:rsidP="002F6261">
      <w:pPr>
        <w:pStyle w:val="af"/>
        <w:numPr>
          <w:ilvl w:val="0"/>
          <w:numId w:val="21"/>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 xml:space="preserve">нерухоме майно, набуте </w:t>
      </w:r>
      <w:r w:rsidR="004A066C" w:rsidRPr="008718E2">
        <w:rPr>
          <w:rFonts w:ascii="Times New Roman" w:eastAsia="Times New Roman" w:hAnsi="Times New Roman" w:cs="Times New Roman"/>
          <w:sz w:val="28"/>
          <w:szCs w:val="28"/>
          <w:lang w:val="uk-UA"/>
        </w:rPr>
        <w:t xml:space="preserve">у власність </w:t>
      </w:r>
      <w:r w:rsidRPr="008718E2">
        <w:rPr>
          <w:rFonts w:ascii="Times New Roman" w:eastAsia="Times New Roman" w:hAnsi="Times New Roman" w:cs="Times New Roman"/>
          <w:sz w:val="28"/>
          <w:szCs w:val="28"/>
          <w:lang w:val="uk-UA"/>
        </w:rPr>
        <w:t>страховиком протягом поточного календарного року</w:t>
      </w:r>
      <w:r w:rsidR="00B05AF5" w:rsidRPr="008718E2">
        <w:rPr>
          <w:rFonts w:ascii="Times New Roman" w:eastAsia="Times New Roman" w:hAnsi="Times New Roman" w:cs="Times New Roman"/>
          <w:sz w:val="28"/>
          <w:szCs w:val="28"/>
          <w:lang w:val="uk-UA"/>
        </w:rPr>
        <w:t xml:space="preserve">, включається до суми прийнятних активів у обсязі, що не перевищує </w:t>
      </w:r>
      <w:r w:rsidR="00236227" w:rsidRPr="008718E2">
        <w:rPr>
          <w:rFonts w:ascii="Times New Roman" w:eastAsia="Times New Roman" w:hAnsi="Times New Roman" w:cs="Times New Roman"/>
          <w:sz w:val="28"/>
          <w:szCs w:val="28"/>
          <w:lang w:val="uk-UA"/>
        </w:rPr>
        <w:t>25</w:t>
      </w:r>
      <w:r w:rsidR="00B05AF5" w:rsidRPr="008718E2">
        <w:rPr>
          <w:rFonts w:ascii="Times New Roman" w:eastAsia="Times New Roman" w:hAnsi="Times New Roman" w:cs="Times New Roman"/>
          <w:sz w:val="28"/>
          <w:szCs w:val="28"/>
          <w:lang w:val="uk-UA"/>
        </w:rPr>
        <w:t xml:space="preserve"> відсотків розміру </w:t>
      </w:r>
      <w:r w:rsidR="00053299" w:rsidRPr="008718E2">
        <w:rPr>
          <w:rFonts w:ascii="Times New Roman" w:eastAsia="Times New Roman" w:hAnsi="Times New Roman" w:cs="Times New Roman"/>
          <w:sz w:val="28"/>
          <w:szCs w:val="28"/>
          <w:lang w:val="uk-UA"/>
        </w:rPr>
        <w:t>вартості набуття такого нерухомого майна</w:t>
      </w:r>
      <w:r w:rsidR="002D617F" w:rsidRPr="008718E2">
        <w:rPr>
          <w:rFonts w:ascii="Times New Roman" w:eastAsia="Times New Roman" w:hAnsi="Times New Roman" w:cs="Times New Roman"/>
          <w:sz w:val="28"/>
          <w:szCs w:val="28"/>
          <w:lang w:val="uk-UA"/>
        </w:rPr>
        <w:t>,</w:t>
      </w:r>
      <w:r w:rsidR="00053299" w:rsidRPr="008718E2">
        <w:rPr>
          <w:rFonts w:ascii="Times New Roman" w:eastAsia="Times New Roman" w:hAnsi="Times New Roman" w:cs="Times New Roman"/>
          <w:sz w:val="28"/>
          <w:szCs w:val="28"/>
          <w:lang w:val="uk-UA"/>
        </w:rPr>
        <w:t xml:space="preserve"> або </w:t>
      </w:r>
      <w:r w:rsidR="006E5DE8" w:rsidRPr="008718E2">
        <w:rPr>
          <w:rFonts w:ascii="Times New Roman" w:eastAsia="Times New Roman" w:hAnsi="Times New Roman" w:cs="Times New Roman"/>
          <w:sz w:val="28"/>
          <w:szCs w:val="28"/>
          <w:lang w:val="uk-UA"/>
        </w:rPr>
        <w:t xml:space="preserve">нерухоме майно, справедлива вартість якого збільшилась протягом поточного календарного року </w:t>
      </w:r>
      <w:r w:rsidR="00C34495" w:rsidRPr="008718E2">
        <w:rPr>
          <w:rFonts w:ascii="Times New Roman" w:eastAsia="Times New Roman" w:hAnsi="Times New Roman" w:cs="Times New Roman"/>
          <w:sz w:val="28"/>
          <w:szCs w:val="28"/>
          <w:lang w:val="uk-UA"/>
        </w:rPr>
        <w:t xml:space="preserve">більше ніж на 10 відсотків </w:t>
      </w:r>
      <w:r w:rsidR="006E5DE8" w:rsidRPr="008718E2">
        <w:rPr>
          <w:rFonts w:ascii="Times New Roman" w:eastAsia="Times New Roman" w:hAnsi="Times New Roman" w:cs="Times New Roman"/>
          <w:sz w:val="28"/>
          <w:szCs w:val="28"/>
          <w:lang w:val="uk-UA"/>
        </w:rPr>
        <w:t xml:space="preserve">його </w:t>
      </w:r>
      <w:r w:rsidR="009D6307" w:rsidRPr="008718E2">
        <w:rPr>
          <w:rFonts w:ascii="Times New Roman" w:eastAsia="Times New Roman" w:hAnsi="Times New Roman" w:cs="Times New Roman"/>
          <w:sz w:val="28"/>
          <w:szCs w:val="28"/>
          <w:lang w:val="uk-UA"/>
        </w:rPr>
        <w:t xml:space="preserve">справедливої </w:t>
      </w:r>
      <w:r w:rsidR="006E5DE8" w:rsidRPr="008718E2">
        <w:rPr>
          <w:rFonts w:ascii="Times New Roman" w:eastAsia="Times New Roman" w:hAnsi="Times New Roman" w:cs="Times New Roman"/>
          <w:sz w:val="28"/>
          <w:szCs w:val="28"/>
          <w:lang w:val="uk-UA"/>
        </w:rPr>
        <w:t xml:space="preserve">вартості </w:t>
      </w:r>
      <w:r w:rsidR="009D6307" w:rsidRPr="008718E2">
        <w:rPr>
          <w:rFonts w:ascii="Times New Roman" w:eastAsia="Times New Roman" w:hAnsi="Times New Roman" w:cs="Times New Roman"/>
          <w:sz w:val="28"/>
          <w:szCs w:val="28"/>
          <w:lang w:val="uk-UA"/>
        </w:rPr>
        <w:t>на початок календарного року</w:t>
      </w:r>
      <w:r w:rsidR="006E5DE8" w:rsidRPr="008718E2">
        <w:rPr>
          <w:rFonts w:ascii="Times New Roman" w:eastAsia="Times New Roman" w:hAnsi="Times New Roman" w:cs="Times New Roman"/>
          <w:sz w:val="28"/>
          <w:szCs w:val="28"/>
          <w:lang w:val="uk-UA"/>
        </w:rPr>
        <w:t>, включається до суми прийнятних активів у обсязі</w:t>
      </w:r>
      <w:r w:rsidR="00C34495" w:rsidRPr="008718E2">
        <w:rPr>
          <w:rFonts w:ascii="Times New Roman" w:eastAsia="Times New Roman" w:hAnsi="Times New Roman" w:cs="Times New Roman"/>
          <w:sz w:val="28"/>
          <w:szCs w:val="28"/>
          <w:lang w:val="uk-UA"/>
        </w:rPr>
        <w:t xml:space="preserve"> його вартості </w:t>
      </w:r>
      <w:r w:rsidR="00881F6D" w:rsidRPr="008718E2">
        <w:rPr>
          <w:rFonts w:ascii="Times New Roman" w:eastAsia="Times New Roman" w:hAnsi="Times New Roman" w:cs="Times New Roman"/>
          <w:sz w:val="28"/>
          <w:szCs w:val="28"/>
          <w:lang w:val="uk-UA"/>
        </w:rPr>
        <w:t>на початок календарного року</w:t>
      </w:r>
      <w:r w:rsidR="00C34495" w:rsidRPr="008718E2">
        <w:rPr>
          <w:rFonts w:ascii="Times New Roman" w:eastAsia="Times New Roman" w:hAnsi="Times New Roman" w:cs="Times New Roman"/>
          <w:sz w:val="28"/>
          <w:szCs w:val="28"/>
          <w:lang w:val="uk-UA"/>
        </w:rPr>
        <w:t xml:space="preserve"> та 25 відсотків розміру </w:t>
      </w:r>
      <w:r w:rsidR="00FC3E29" w:rsidRPr="008718E2">
        <w:rPr>
          <w:rFonts w:ascii="Times New Roman" w:eastAsia="Times New Roman" w:hAnsi="Times New Roman" w:cs="Times New Roman"/>
          <w:sz w:val="28"/>
          <w:szCs w:val="28"/>
          <w:lang w:val="uk-UA"/>
        </w:rPr>
        <w:t xml:space="preserve">такого </w:t>
      </w:r>
      <w:r w:rsidR="00C34495" w:rsidRPr="008718E2">
        <w:rPr>
          <w:rFonts w:ascii="Times New Roman" w:eastAsia="Times New Roman" w:hAnsi="Times New Roman" w:cs="Times New Roman"/>
          <w:sz w:val="28"/>
          <w:szCs w:val="28"/>
          <w:lang w:val="uk-UA"/>
        </w:rPr>
        <w:t>збільшення</w:t>
      </w:r>
      <w:r w:rsidR="00B05AF5" w:rsidRPr="008718E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за умов, якщо:</w:t>
      </w:r>
    </w:p>
    <w:p w14:paraId="0BC39A16" w14:textId="5D07D0BE" w:rsidR="00895485" w:rsidRPr="008718E2" w:rsidRDefault="00895485"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справедлива вартість такого майна підтверджена звітом про його оцінку, складеним відповідно до вимог Закону України “Про оцінку майна, майнових прав та професійну оціночну діяльність в Україні” та</w:t>
      </w:r>
    </w:p>
    <w:p w14:paraId="5B397853" w14:textId="01C5F7FC" w:rsidR="00895485" w:rsidRPr="008718E2" w:rsidRDefault="00895485"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 xml:space="preserve">наявна рецензія щодо такого звіту, виконана експертною радою, що спеціально створена </w:t>
      </w:r>
      <w:proofErr w:type="spellStart"/>
      <w:r w:rsidRPr="008718E2">
        <w:rPr>
          <w:rFonts w:ascii="Times New Roman" w:eastAsia="Times New Roman" w:hAnsi="Times New Roman" w:cs="Times New Roman"/>
          <w:sz w:val="28"/>
          <w:szCs w:val="28"/>
          <w:lang w:val="uk-UA"/>
        </w:rPr>
        <w:t>саморегулівною</w:t>
      </w:r>
      <w:proofErr w:type="spellEnd"/>
      <w:r w:rsidRPr="008718E2">
        <w:rPr>
          <w:rFonts w:ascii="Times New Roman" w:eastAsia="Times New Roman" w:hAnsi="Times New Roman" w:cs="Times New Roman"/>
          <w:sz w:val="28"/>
          <w:szCs w:val="28"/>
          <w:lang w:val="uk-UA"/>
        </w:rPr>
        <w:t xml:space="preserve"> організацією оцінювачів з метою контролю за якістю оцінки майна, яка проводиться оцінювачами – членами такої </w:t>
      </w:r>
      <w:proofErr w:type="spellStart"/>
      <w:r w:rsidRPr="008718E2">
        <w:rPr>
          <w:rFonts w:ascii="Times New Roman" w:eastAsia="Times New Roman" w:hAnsi="Times New Roman" w:cs="Times New Roman"/>
          <w:sz w:val="28"/>
          <w:szCs w:val="28"/>
          <w:lang w:val="uk-UA"/>
        </w:rPr>
        <w:t>саморегулівної</w:t>
      </w:r>
      <w:proofErr w:type="spellEnd"/>
      <w:r w:rsidRPr="008718E2">
        <w:rPr>
          <w:rFonts w:ascii="Times New Roman" w:eastAsia="Times New Roman" w:hAnsi="Times New Roman" w:cs="Times New Roman"/>
          <w:sz w:val="28"/>
          <w:szCs w:val="28"/>
          <w:lang w:val="uk-UA"/>
        </w:rPr>
        <w:t xml:space="preserve"> організації або оцінювачем, який має не менш ніж дворічний досвід практичної діяльності з оцінки майна та працює у Фонді державного майна України, і яка класифікує звіт про оцінку майна як такий, що відповідає вимогам нормативно-правових актів з оцінки майна.</w:t>
      </w:r>
    </w:p>
    <w:p w14:paraId="6FB30F1A" w14:textId="2BD6406E" w:rsidR="00895485" w:rsidRPr="008718E2" w:rsidRDefault="00895485" w:rsidP="009D2D03">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 xml:space="preserve">Нерухоме майно, зазначене у </w:t>
      </w:r>
      <w:r w:rsidR="00FC3E29" w:rsidRPr="008718E2">
        <w:rPr>
          <w:rFonts w:ascii="Times New Roman" w:eastAsia="Times New Roman" w:hAnsi="Times New Roman" w:cs="Times New Roman"/>
          <w:sz w:val="28"/>
          <w:szCs w:val="28"/>
          <w:lang w:val="uk-UA"/>
        </w:rPr>
        <w:t>абзац</w:t>
      </w:r>
      <w:r w:rsidR="002A03A4" w:rsidRPr="008718E2">
        <w:rPr>
          <w:rFonts w:ascii="Times New Roman" w:eastAsia="Times New Roman" w:hAnsi="Times New Roman" w:cs="Times New Roman"/>
          <w:sz w:val="28"/>
          <w:szCs w:val="28"/>
          <w:lang w:val="uk-UA"/>
        </w:rPr>
        <w:t>ах</w:t>
      </w:r>
      <w:r w:rsidR="00FC3E29" w:rsidRPr="008718E2">
        <w:rPr>
          <w:rFonts w:ascii="Times New Roman" w:eastAsia="Times New Roman" w:hAnsi="Times New Roman" w:cs="Times New Roman"/>
          <w:sz w:val="28"/>
          <w:szCs w:val="28"/>
          <w:lang w:val="uk-UA"/>
        </w:rPr>
        <w:t xml:space="preserve"> першому</w:t>
      </w:r>
      <w:r w:rsidR="002A03A4" w:rsidRPr="008718E2">
        <w:rPr>
          <w:rFonts w:ascii="Times New Roman" w:eastAsia="Times New Roman" w:hAnsi="Times New Roman" w:cs="Times New Roman"/>
          <w:sz w:val="28"/>
          <w:szCs w:val="28"/>
          <w:lang w:val="uk-UA"/>
        </w:rPr>
        <w:t xml:space="preserve"> – третьому</w:t>
      </w:r>
      <w:r w:rsidR="00FC3E29" w:rsidRPr="008718E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підпункт</w:t>
      </w:r>
      <w:r w:rsidR="00FC3E29" w:rsidRPr="008718E2">
        <w:rPr>
          <w:rFonts w:ascii="Times New Roman" w:eastAsia="Times New Roman" w:hAnsi="Times New Roman" w:cs="Times New Roman"/>
          <w:sz w:val="28"/>
          <w:szCs w:val="28"/>
          <w:lang w:val="uk-UA"/>
        </w:rPr>
        <w:t>у</w:t>
      </w:r>
      <w:r w:rsidR="004F03F6">
        <w:rPr>
          <w:rFonts w:ascii="Times New Roman" w:eastAsia="Times New Roman" w:hAnsi="Times New Roman" w:cs="Times New Roman"/>
          <w:sz w:val="28"/>
          <w:szCs w:val="28"/>
          <w:lang w:val="uk-UA"/>
        </w:rPr>
        <w:t xml:space="preserve"> </w:t>
      </w:r>
      <w:r w:rsidR="004C0A50">
        <w:rPr>
          <w:rFonts w:ascii="Times New Roman" w:eastAsia="Times New Roman" w:hAnsi="Times New Roman" w:cs="Times New Roman"/>
          <w:sz w:val="28"/>
          <w:szCs w:val="28"/>
          <w:lang w:val="uk-UA"/>
        </w:rPr>
        <w:t>2</w:t>
      </w:r>
      <w:r w:rsidR="005958FC">
        <w:rPr>
          <w:rFonts w:ascii="Times New Roman" w:eastAsia="Times New Roman" w:hAnsi="Times New Roman" w:cs="Times New Roman"/>
          <w:sz w:val="28"/>
          <w:szCs w:val="28"/>
          <w:lang w:val="uk-UA"/>
        </w:rPr>
        <w:t xml:space="preserve"> пункту</w:t>
      </w:r>
      <w:r w:rsidR="004F03F6">
        <w:rPr>
          <w:rFonts w:ascii="Times New Roman" w:eastAsia="Times New Roman" w:hAnsi="Times New Roman" w:cs="Times New Roman"/>
          <w:sz w:val="28"/>
          <w:szCs w:val="28"/>
          <w:lang w:val="uk-UA"/>
        </w:rPr>
        <w:t xml:space="preserve"> </w:t>
      </w:r>
      <w:r w:rsidR="004C0A50">
        <w:rPr>
          <w:rFonts w:ascii="Times New Roman" w:eastAsia="Times New Roman" w:hAnsi="Times New Roman" w:cs="Times New Roman"/>
          <w:sz w:val="28"/>
          <w:szCs w:val="28"/>
          <w:lang w:val="uk-UA"/>
        </w:rPr>
        <w:t>1</w:t>
      </w:r>
      <w:r w:rsidR="00883660">
        <w:rPr>
          <w:rFonts w:ascii="Times New Roman" w:eastAsia="Times New Roman" w:hAnsi="Times New Roman" w:cs="Times New Roman"/>
          <w:sz w:val="28"/>
          <w:szCs w:val="28"/>
          <w:lang w:val="uk-UA"/>
        </w:rPr>
        <w:t>0</w:t>
      </w:r>
      <w:r w:rsidR="004C0A50">
        <w:rPr>
          <w:rFonts w:ascii="Times New Roman" w:eastAsia="Times New Roman" w:hAnsi="Times New Roman" w:cs="Times New Roman"/>
          <w:sz w:val="28"/>
          <w:szCs w:val="28"/>
          <w:lang w:val="uk-UA"/>
        </w:rPr>
        <w:t xml:space="preserve"> </w:t>
      </w:r>
      <w:r w:rsidR="005958FC">
        <w:rPr>
          <w:rFonts w:ascii="Times New Roman" w:eastAsia="Times New Roman" w:hAnsi="Times New Roman" w:cs="Times New Roman"/>
          <w:sz w:val="28"/>
          <w:szCs w:val="28"/>
          <w:lang w:val="uk-UA"/>
        </w:rPr>
        <w:t>розділу</w:t>
      </w:r>
      <w:r w:rsidR="004C0A50">
        <w:rPr>
          <w:rFonts w:ascii="Times New Roman" w:eastAsia="Times New Roman" w:hAnsi="Times New Roman" w:cs="Times New Roman"/>
          <w:sz w:val="28"/>
          <w:szCs w:val="28"/>
          <w:lang w:val="uk-UA"/>
        </w:rPr>
        <w:t xml:space="preserve"> ІІ</w:t>
      </w:r>
      <w:r w:rsidR="004F03F6">
        <w:rPr>
          <w:rFonts w:ascii="Times New Roman" w:eastAsia="Times New Roman" w:hAnsi="Times New Roman" w:cs="Times New Roman"/>
          <w:sz w:val="28"/>
          <w:szCs w:val="28"/>
          <w:lang w:val="uk-UA"/>
        </w:rPr>
        <w:t xml:space="preserve"> </w:t>
      </w:r>
      <w:r w:rsidR="005958FC">
        <w:rPr>
          <w:rFonts w:ascii="Times New Roman" w:eastAsia="Times New Roman" w:hAnsi="Times New Roman" w:cs="Times New Roman"/>
          <w:sz w:val="28"/>
          <w:szCs w:val="28"/>
          <w:lang w:val="uk-UA"/>
        </w:rPr>
        <w:t>цього Положення</w:t>
      </w:r>
      <w:r w:rsidRPr="008718E2">
        <w:rPr>
          <w:rFonts w:ascii="Times New Roman" w:eastAsia="Times New Roman" w:hAnsi="Times New Roman" w:cs="Times New Roman"/>
          <w:sz w:val="28"/>
          <w:szCs w:val="28"/>
          <w:lang w:val="uk-UA"/>
        </w:rPr>
        <w:t>, може бути включене до суми прийнятних активів у повному обсязі у разі, якщо його вартість як окремого елементу фінансової звітності підтверджена суб’єктом аудиторської діяльності, який відповідно до законодавства має право проводити обов’язковий аудит фінансової звітності підприємств, що становлять суспільний інтерес, відповідно д</w:t>
      </w:r>
      <w:r w:rsidR="006637EB" w:rsidRPr="008718E2">
        <w:rPr>
          <w:rFonts w:ascii="Times New Roman" w:eastAsia="Times New Roman" w:hAnsi="Times New Roman" w:cs="Times New Roman"/>
          <w:sz w:val="28"/>
          <w:szCs w:val="28"/>
          <w:lang w:val="uk-UA"/>
        </w:rPr>
        <w:t xml:space="preserve">о вимог Міжнародних стандартів </w:t>
      </w:r>
      <w:r w:rsidRPr="008718E2">
        <w:rPr>
          <w:rFonts w:ascii="Times New Roman" w:eastAsia="Times New Roman" w:hAnsi="Times New Roman" w:cs="Times New Roman"/>
          <w:sz w:val="28"/>
          <w:szCs w:val="28"/>
          <w:lang w:val="uk-UA"/>
        </w:rPr>
        <w:t xml:space="preserve">аудиту, </w:t>
      </w:r>
      <w:r w:rsidR="003A5FCB" w:rsidRPr="008718E2">
        <w:rPr>
          <w:rFonts w:ascii="Times New Roman" w:eastAsia="Times New Roman" w:hAnsi="Times New Roman" w:cs="Times New Roman"/>
          <w:sz w:val="28"/>
          <w:szCs w:val="28"/>
          <w:lang w:val="uk-UA"/>
        </w:rPr>
        <w:t>–</w:t>
      </w:r>
      <w:r w:rsidR="00B05AF5" w:rsidRPr="008718E2">
        <w:rPr>
          <w:rFonts w:ascii="Times New Roman" w:eastAsia="Times New Roman" w:hAnsi="Times New Roman" w:cs="Times New Roman"/>
          <w:sz w:val="28"/>
          <w:szCs w:val="28"/>
          <w:lang w:val="uk-UA"/>
        </w:rPr>
        <w:t xml:space="preserve"> з дати такого підтвердження</w:t>
      </w:r>
      <w:r w:rsidR="00FC3E29" w:rsidRPr="008718E2">
        <w:rPr>
          <w:rFonts w:ascii="Times New Roman" w:eastAsia="Times New Roman" w:hAnsi="Times New Roman" w:cs="Times New Roman"/>
          <w:sz w:val="28"/>
          <w:szCs w:val="28"/>
          <w:lang w:val="uk-UA"/>
        </w:rPr>
        <w:t>.</w:t>
      </w:r>
    </w:p>
    <w:p w14:paraId="4DBB8AD2" w14:textId="30718C31" w:rsidR="00CA1497" w:rsidRDefault="000C1906" w:rsidP="00CA1497">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Нерухоме майно,</w:t>
      </w:r>
      <w:r w:rsidR="007B2414">
        <w:rPr>
          <w:rFonts w:ascii="Times New Roman" w:eastAsia="Times New Roman" w:hAnsi="Times New Roman" w:cs="Times New Roman"/>
          <w:sz w:val="28"/>
          <w:szCs w:val="28"/>
          <w:lang w:val="uk-UA"/>
        </w:rPr>
        <w:t xml:space="preserve"> </w:t>
      </w:r>
      <w:r w:rsidR="002D617F" w:rsidRPr="008718E2">
        <w:rPr>
          <w:rFonts w:ascii="Times New Roman" w:eastAsia="Times New Roman" w:hAnsi="Times New Roman" w:cs="Times New Roman"/>
          <w:sz w:val="28"/>
          <w:szCs w:val="28"/>
          <w:lang w:val="uk-UA"/>
        </w:rPr>
        <w:t xml:space="preserve">яке було набуте у власність страховиком </w:t>
      </w:r>
      <w:r w:rsidR="002A1A70">
        <w:rPr>
          <w:rFonts w:ascii="Times New Roman" w:eastAsia="Times New Roman" w:hAnsi="Times New Roman" w:cs="Times New Roman"/>
          <w:sz w:val="28"/>
          <w:szCs w:val="28"/>
          <w:lang w:val="uk-UA"/>
        </w:rPr>
        <w:t xml:space="preserve">протягом </w:t>
      </w:r>
      <w:r w:rsidR="00CC2BED" w:rsidRPr="008718E2">
        <w:rPr>
          <w:rFonts w:ascii="Times New Roman" w:eastAsia="Times New Roman" w:hAnsi="Times New Roman" w:cs="Times New Roman"/>
          <w:sz w:val="28"/>
          <w:szCs w:val="28"/>
          <w:lang w:val="uk-UA"/>
        </w:rPr>
        <w:t xml:space="preserve">поточного календарного року </w:t>
      </w:r>
      <w:r w:rsidR="002D617F" w:rsidRPr="008718E2">
        <w:rPr>
          <w:rFonts w:ascii="Times New Roman" w:eastAsia="Times New Roman" w:hAnsi="Times New Roman" w:cs="Times New Roman"/>
          <w:sz w:val="28"/>
          <w:szCs w:val="28"/>
          <w:lang w:val="uk-UA"/>
        </w:rPr>
        <w:t xml:space="preserve">та справедлива вартість якого збільшилась протягом поточного календарного року, </w:t>
      </w:r>
      <w:r w:rsidR="009D0B41" w:rsidRPr="008718E2">
        <w:rPr>
          <w:rFonts w:ascii="Times New Roman" w:eastAsia="Times New Roman" w:hAnsi="Times New Roman" w:cs="Times New Roman"/>
          <w:sz w:val="28"/>
          <w:szCs w:val="28"/>
          <w:lang w:val="uk-UA"/>
        </w:rPr>
        <w:t xml:space="preserve">може бути включене до суми прийнятних активів </w:t>
      </w:r>
      <w:r w:rsidR="002A03A4" w:rsidRPr="008718E2">
        <w:rPr>
          <w:rFonts w:ascii="Times New Roman" w:eastAsia="Times New Roman" w:hAnsi="Times New Roman" w:cs="Times New Roman"/>
          <w:sz w:val="28"/>
          <w:szCs w:val="28"/>
          <w:lang w:val="uk-UA"/>
        </w:rPr>
        <w:t>у розмірі, визначеному в абзацах</w:t>
      </w:r>
      <w:r w:rsidR="00C0614D" w:rsidRPr="008718E2">
        <w:rPr>
          <w:rFonts w:ascii="Times New Roman" w:eastAsia="Times New Roman" w:hAnsi="Times New Roman" w:cs="Times New Roman"/>
          <w:sz w:val="28"/>
          <w:szCs w:val="28"/>
          <w:lang w:val="uk-UA"/>
        </w:rPr>
        <w:t xml:space="preserve"> першому </w:t>
      </w:r>
      <w:r w:rsidR="002A03A4" w:rsidRPr="008718E2">
        <w:rPr>
          <w:rFonts w:ascii="Times New Roman" w:eastAsia="Times New Roman" w:hAnsi="Times New Roman" w:cs="Times New Roman"/>
          <w:sz w:val="28"/>
          <w:szCs w:val="28"/>
          <w:lang w:val="uk-UA"/>
        </w:rPr>
        <w:t xml:space="preserve">– четвертому </w:t>
      </w:r>
      <w:r w:rsidR="00C0614D" w:rsidRPr="008718E2">
        <w:rPr>
          <w:rFonts w:ascii="Times New Roman" w:eastAsia="Times New Roman" w:hAnsi="Times New Roman" w:cs="Times New Roman"/>
          <w:sz w:val="28"/>
          <w:szCs w:val="28"/>
          <w:lang w:val="uk-UA"/>
        </w:rPr>
        <w:t>підпункту</w:t>
      </w:r>
      <w:r w:rsidR="00FA7E7A">
        <w:rPr>
          <w:rFonts w:ascii="Times New Roman" w:eastAsia="Times New Roman" w:hAnsi="Times New Roman" w:cs="Times New Roman"/>
          <w:sz w:val="28"/>
          <w:szCs w:val="28"/>
          <w:lang w:val="uk-UA"/>
        </w:rPr>
        <w:t xml:space="preserve"> </w:t>
      </w:r>
      <w:r w:rsidR="004C0A50">
        <w:rPr>
          <w:rFonts w:ascii="Times New Roman" w:eastAsia="Times New Roman" w:hAnsi="Times New Roman" w:cs="Times New Roman"/>
          <w:sz w:val="28"/>
          <w:szCs w:val="28"/>
          <w:lang w:val="uk-UA"/>
        </w:rPr>
        <w:t>2 пункту 1</w:t>
      </w:r>
      <w:r w:rsidR="00883660">
        <w:rPr>
          <w:rFonts w:ascii="Times New Roman" w:eastAsia="Times New Roman" w:hAnsi="Times New Roman" w:cs="Times New Roman"/>
          <w:sz w:val="28"/>
          <w:szCs w:val="28"/>
          <w:lang w:val="uk-UA"/>
        </w:rPr>
        <w:t>0</w:t>
      </w:r>
      <w:r w:rsidR="004C0A50">
        <w:rPr>
          <w:rFonts w:ascii="Times New Roman" w:eastAsia="Times New Roman" w:hAnsi="Times New Roman" w:cs="Times New Roman"/>
          <w:sz w:val="28"/>
          <w:szCs w:val="28"/>
          <w:lang w:val="uk-UA"/>
        </w:rPr>
        <w:t xml:space="preserve"> </w:t>
      </w:r>
      <w:r w:rsidR="004C0A50">
        <w:rPr>
          <w:rFonts w:ascii="Times New Roman" w:eastAsia="Times New Roman" w:hAnsi="Times New Roman" w:cs="Times New Roman"/>
          <w:sz w:val="28"/>
          <w:szCs w:val="28"/>
          <w:lang w:val="uk-UA"/>
        </w:rPr>
        <w:lastRenderedPageBreak/>
        <w:t>розділу ІІ цього Положення</w:t>
      </w:r>
      <w:r w:rsidR="003058FE">
        <w:rPr>
          <w:rFonts w:ascii="Times New Roman" w:eastAsia="Times New Roman" w:hAnsi="Times New Roman" w:cs="Times New Roman"/>
          <w:sz w:val="28"/>
          <w:szCs w:val="28"/>
          <w:lang w:val="uk-UA"/>
        </w:rPr>
        <w:t xml:space="preserve"> </w:t>
      </w:r>
      <w:r w:rsidR="00C0614D" w:rsidRPr="008718E2">
        <w:rPr>
          <w:rFonts w:ascii="Times New Roman" w:eastAsia="Times New Roman" w:hAnsi="Times New Roman" w:cs="Times New Roman"/>
          <w:sz w:val="28"/>
          <w:szCs w:val="28"/>
          <w:lang w:val="uk-UA"/>
        </w:rPr>
        <w:t xml:space="preserve">для нерухомого майна, яке було набуте </w:t>
      </w:r>
      <w:r w:rsidR="002A03A4" w:rsidRPr="008718E2">
        <w:rPr>
          <w:rFonts w:ascii="Times New Roman" w:eastAsia="Times New Roman" w:hAnsi="Times New Roman" w:cs="Times New Roman"/>
          <w:sz w:val="28"/>
          <w:szCs w:val="28"/>
          <w:lang w:val="uk-UA"/>
        </w:rPr>
        <w:t xml:space="preserve">у власність </w:t>
      </w:r>
      <w:r w:rsidR="00C0614D" w:rsidRPr="008718E2">
        <w:rPr>
          <w:rFonts w:ascii="Times New Roman" w:eastAsia="Times New Roman" w:hAnsi="Times New Roman" w:cs="Times New Roman"/>
          <w:sz w:val="28"/>
          <w:szCs w:val="28"/>
          <w:lang w:val="uk-UA"/>
        </w:rPr>
        <w:t>страховиком</w:t>
      </w:r>
      <w:r w:rsidR="002A03A4" w:rsidRPr="008718E2">
        <w:rPr>
          <w:rFonts w:ascii="Times New Roman" w:eastAsia="Times New Roman" w:hAnsi="Times New Roman" w:cs="Times New Roman"/>
          <w:sz w:val="28"/>
          <w:szCs w:val="28"/>
          <w:lang w:val="uk-UA"/>
        </w:rPr>
        <w:t xml:space="preserve"> протягом поточного календарного року</w:t>
      </w:r>
      <w:r w:rsidR="009D0B41" w:rsidRPr="008718E2">
        <w:rPr>
          <w:rFonts w:ascii="Times New Roman" w:eastAsia="Times New Roman" w:hAnsi="Times New Roman" w:cs="Times New Roman"/>
          <w:sz w:val="28"/>
          <w:szCs w:val="28"/>
          <w:lang w:val="uk-UA"/>
        </w:rPr>
        <w:t>.</w:t>
      </w:r>
    </w:p>
    <w:p w14:paraId="4D71EF5C" w14:textId="766F5855" w:rsidR="00FC3E29" w:rsidRPr="008718E2" w:rsidRDefault="000C1906" w:rsidP="00CA1497">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Нерухоме майно,</w:t>
      </w:r>
      <w:r w:rsidR="00CA1497">
        <w:rPr>
          <w:rFonts w:ascii="Times New Roman" w:eastAsia="Times New Roman" w:hAnsi="Times New Roman" w:cs="Times New Roman"/>
          <w:sz w:val="28"/>
          <w:szCs w:val="28"/>
          <w:lang w:val="uk-UA"/>
        </w:rPr>
        <w:t xml:space="preserve"> </w:t>
      </w:r>
      <w:r w:rsidR="00FC3E29" w:rsidRPr="008718E2">
        <w:rPr>
          <w:rFonts w:ascii="Times New Roman" w:eastAsia="Times New Roman" w:hAnsi="Times New Roman" w:cs="Times New Roman"/>
          <w:sz w:val="28"/>
          <w:szCs w:val="28"/>
          <w:lang w:val="uk-UA"/>
        </w:rPr>
        <w:t xml:space="preserve">справедлива вартість </w:t>
      </w:r>
      <w:r w:rsidR="009D0B41" w:rsidRPr="008718E2">
        <w:rPr>
          <w:rFonts w:ascii="Times New Roman" w:eastAsia="Times New Roman" w:hAnsi="Times New Roman" w:cs="Times New Roman"/>
          <w:sz w:val="28"/>
          <w:szCs w:val="28"/>
          <w:lang w:val="uk-UA"/>
        </w:rPr>
        <w:t>якого</w:t>
      </w:r>
      <w:r w:rsidR="00FC3E29" w:rsidRPr="008718E2">
        <w:rPr>
          <w:rFonts w:ascii="Times New Roman" w:eastAsia="Times New Roman" w:hAnsi="Times New Roman" w:cs="Times New Roman"/>
          <w:sz w:val="28"/>
          <w:szCs w:val="28"/>
          <w:lang w:val="uk-UA"/>
        </w:rPr>
        <w:t xml:space="preserve"> збільшилась протягом поточного календарного року менше ніж на 10 відсотків його вартості на початок календарного року</w:t>
      </w:r>
      <w:r w:rsidR="009D0B41" w:rsidRPr="008718E2">
        <w:rPr>
          <w:rFonts w:ascii="Times New Roman" w:eastAsia="Times New Roman" w:hAnsi="Times New Roman" w:cs="Times New Roman"/>
          <w:sz w:val="28"/>
          <w:szCs w:val="28"/>
          <w:lang w:val="uk-UA"/>
        </w:rPr>
        <w:t xml:space="preserve"> та таке майно було набуте страховиком </w:t>
      </w:r>
      <w:r w:rsidR="002A03A4" w:rsidRPr="008718E2">
        <w:rPr>
          <w:rFonts w:ascii="Times New Roman" w:eastAsia="Times New Roman" w:hAnsi="Times New Roman" w:cs="Times New Roman"/>
          <w:sz w:val="28"/>
          <w:szCs w:val="28"/>
          <w:lang w:val="uk-UA"/>
        </w:rPr>
        <w:t xml:space="preserve">до початку календарного року, </w:t>
      </w:r>
      <w:r w:rsidR="009D0B41" w:rsidRPr="008718E2">
        <w:rPr>
          <w:rFonts w:ascii="Times New Roman" w:eastAsia="Times New Roman" w:hAnsi="Times New Roman" w:cs="Times New Roman"/>
          <w:sz w:val="28"/>
          <w:szCs w:val="28"/>
          <w:lang w:val="uk-UA"/>
        </w:rPr>
        <w:t>може бути включене до суми прийнятних активів у повному обсязі</w:t>
      </w:r>
      <w:r w:rsidR="00FC3E29" w:rsidRPr="008718E2">
        <w:rPr>
          <w:rFonts w:ascii="Times New Roman" w:eastAsia="Times New Roman" w:hAnsi="Times New Roman" w:cs="Times New Roman"/>
          <w:sz w:val="28"/>
          <w:szCs w:val="28"/>
          <w:lang w:val="uk-UA"/>
        </w:rPr>
        <w:t>;</w:t>
      </w:r>
    </w:p>
    <w:p w14:paraId="000FC5A8" w14:textId="77777777" w:rsidR="00B05AF5" w:rsidRPr="008718E2" w:rsidRDefault="00B05AF5"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p>
    <w:p w14:paraId="540033F2" w14:textId="72655C15" w:rsidR="00D642BB" w:rsidRPr="008718E2" w:rsidRDefault="00D642BB" w:rsidP="00CA1497">
      <w:pPr>
        <w:pStyle w:val="af"/>
        <w:numPr>
          <w:ilvl w:val="0"/>
          <w:numId w:val="21"/>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акції українських емітентів</w:t>
      </w:r>
      <w:r w:rsidR="000F1310">
        <w:rPr>
          <w:rFonts w:ascii="Times New Roman" w:eastAsia="Times New Roman" w:hAnsi="Times New Roman" w:cs="Times New Roman"/>
          <w:sz w:val="28"/>
          <w:szCs w:val="28"/>
          <w:lang w:val="uk-UA"/>
        </w:rPr>
        <w:t>, які</w:t>
      </w:r>
      <w:r w:rsidRPr="008718E2">
        <w:rPr>
          <w:rFonts w:ascii="Times New Roman" w:eastAsia="Times New Roman" w:hAnsi="Times New Roman" w:cs="Times New Roman"/>
          <w:sz w:val="28"/>
          <w:szCs w:val="28"/>
          <w:lang w:val="uk-UA"/>
        </w:rPr>
        <w:t xml:space="preserve"> відповідно до законодавства пройшли процедуру лістингу на фондовій біржі та перебувають </w:t>
      </w:r>
      <w:r w:rsidR="00043597" w:rsidRPr="008718E2">
        <w:rPr>
          <w:rFonts w:ascii="Times New Roman" w:eastAsia="Times New Roman" w:hAnsi="Times New Roman" w:cs="Times New Roman"/>
          <w:sz w:val="28"/>
          <w:szCs w:val="28"/>
          <w:lang w:val="uk-UA"/>
        </w:rPr>
        <w:t>у</w:t>
      </w:r>
      <w:r w:rsidRPr="008718E2">
        <w:rPr>
          <w:rFonts w:ascii="Times New Roman" w:eastAsia="Times New Roman" w:hAnsi="Times New Roman" w:cs="Times New Roman"/>
          <w:sz w:val="28"/>
          <w:szCs w:val="28"/>
          <w:lang w:val="uk-UA"/>
        </w:rPr>
        <w:t xml:space="preserve"> біржовому реєстрі;</w:t>
      </w:r>
    </w:p>
    <w:p w14:paraId="40C4D31E" w14:textId="77777777" w:rsidR="00B05AF5" w:rsidRPr="008718E2" w:rsidRDefault="00B05AF5" w:rsidP="00B05AF5">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26D5AAAD" w14:textId="0AB37FE9" w:rsidR="00D642BB" w:rsidRPr="008718E2" w:rsidRDefault="00D642BB" w:rsidP="00D811BF">
      <w:pPr>
        <w:pStyle w:val="af"/>
        <w:numPr>
          <w:ilvl w:val="0"/>
          <w:numId w:val="21"/>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62" w:name="n63"/>
      <w:bookmarkEnd w:id="62"/>
      <w:r w:rsidRPr="008718E2">
        <w:rPr>
          <w:rFonts w:ascii="Times New Roman" w:eastAsia="Times New Roman" w:hAnsi="Times New Roman" w:cs="Times New Roman"/>
          <w:sz w:val="28"/>
          <w:szCs w:val="28"/>
          <w:lang w:val="uk-UA"/>
        </w:rPr>
        <w:t>акції іноземних емітентів, щодо яких Національною комісією з цінних паперів та фондового ринку прийнято рішення про допуск таких цінних паперів до обігу на території України, відповідно до законодавства пройшли процедуру лістингу на фондовій біржі та перебувають у біржовому реєстрі, а також за умови, що:</w:t>
      </w:r>
    </w:p>
    <w:p w14:paraId="6E016791" w14:textId="77777777" w:rsidR="00D642BB" w:rsidRPr="008718E2" w:rsidRDefault="00D642BB"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63" w:name="n64"/>
      <w:bookmarkEnd w:id="63"/>
      <w:r w:rsidRPr="008718E2">
        <w:rPr>
          <w:rFonts w:ascii="Times New Roman" w:eastAsia="Times New Roman" w:hAnsi="Times New Roman" w:cs="Times New Roman"/>
          <w:sz w:val="28"/>
          <w:szCs w:val="28"/>
          <w:lang w:val="uk-UA"/>
        </w:rPr>
        <w:t>іноземний емітент акцій провадить свою діяльність не менше ніж два роки;</w:t>
      </w:r>
    </w:p>
    <w:p w14:paraId="46EF12C5" w14:textId="59E40AFA" w:rsidR="00D642BB" w:rsidRPr="008718E2" w:rsidRDefault="00D642BB"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64" w:name="n65"/>
      <w:bookmarkEnd w:id="64"/>
      <w:r w:rsidRPr="008718E2">
        <w:rPr>
          <w:rFonts w:ascii="Times New Roman" w:eastAsia="Times New Roman" w:hAnsi="Times New Roman" w:cs="Times New Roman"/>
          <w:sz w:val="28"/>
          <w:szCs w:val="28"/>
          <w:lang w:val="uk-UA"/>
        </w:rPr>
        <w:t>акції іноземних емітентів перебувають в обігу упродовж останніх 12 місяців до дати розрахунку величини активів на організованих фондових ринках та пройшли процедуру лістингу на одній з іноземних фондових бірж згідно з переліком іноземних фондових бірж, на яких мають бути допущені до обігу цінні папери іноземних емітентів, що мають намір отримати допуск до обігу цінних паперів на території України, затвердженим Національною комісією з цінних паперів та фондового ринку;</w:t>
      </w:r>
    </w:p>
    <w:p w14:paraId="1C85F3F0" w14:textId="77777777" w:rsidR="00B05AF5" w:rsidRPr="008718E2" w:rsidRDefault="00B05AF5"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p>
    <w:p w14:paraId="5CAFFB63" w14:textId="2522BD71" w:rsidR="00D642BB" w:rsidRPr="008718E2" w:rsidRDefault="00D642BB" w:rsidP="00D811BF">
      <w:pPr>
        <w:pStyle w:val="af"/>
        <w:numPr>
          <w:ilvl w:val="0"/>
          <w:numId w:val="21"/>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65" w:name="n66"/>
      <w:bookmarkEnd w:id="65"/>
      <w:r w:rsidRPr="008718E2">
        <w:rPr>
          <w:rFonts w:ascii="Times New Roman" w:eastAsia="Times New Roman" w:hAnsi="Times New Roman" w:cs="Times New Roman"/>
          <w:sz w:val="28"/>
          <w:szCs w:val="28"/>
          <w:lang w:val="uk-UA"/>
        </w:rPr>
        <w:t xml:space="preserve">облігації підприємств українських емітентів, облігації місцевих позик, іпотечні облігації, державні облігації України, облігації міжнародних фінансових організацій перебувають </w:t>
      </w:r>
      <w:r w:rsidR="00043597" w:rsidRPr="008718E2">
        <w:rPr>
          <w:rFonts w:ascii="Times New Roman" w:eastAsia="Times New Roman" w:hAnsi="Times New Roman" w:cs="Times New Roman"/>
          <w:sz w:val="28"/>
          <w:szCs w:val="28"/>
          <w:lang w:val="uk-UA"/>
        </w:rPr>
        <w:t>у</w:t>
      </w:r>
      <w:r w:rsidRPr="008718E2">
        <w:rPr>
          <w:rFonts w:ascii="Times New Roman" w:eastAsia="Times New Roman" w:hAnsi="Times New Roman" w:cs="Times New Roman"/>
          <w:sz w:val="28"/>
          <w:szCs w:val="28"/>
          <w:lang w:val="uk-UA"/>
        </w:rPr>
        <w:t xml:space="preserve"> біржовому списку.</w:t>
      </w:r>
    </w:p>
    <w:p w14:paraId="664BED6A" w14:textId="5ACAB114" w:rsidR="00D642BB" w:rsidRPr="008718E2" w:rsidRDefault="00520913"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66" w:name="n67"/>
      <w:bookmarkEnd w:id="66"/>
      <w:r w:rsidRPr="008718E2">
        <w:rPr>
          <w:rFonts w:ascii="Times New Roman" w:eastAsia="Times New Roman" w:hAnsi="Times New Roman" w:cs="Times New Roman"/>
          <w:sz w:val="28"/>
          <w:szCs w:val="28"/>
          <w:lang w:val="uk-UA"/>
        </w:rPr>
        <w:t>О</w:t>
      </w:r>
      <w:r w:rsidR="00D642BB" w:rsidRPr="008718E2">
        <w:rPr>
          <w:rFonts w:ascii="Times New Roman" w:eastAsia="Times New Roman" w:hAnsi="Times New Roman" w:cs="Times New Roman"/>
          <w:sz w:val="28"/>
          <w:szCs w:val="28"/>
          <w:lang w:val="uk-UA"/>
        </w:rPr>
        <w:t>блігації</w:t>
      </w:r>
      <w:r w:rsidRPr="008718E2">
        <w:rPr>
          <w:rFonts w:ascii="Times New Roman" w:eastAsia="Times New Roman" w:hAnsi="Times New Roman" w:cs="Times New Roman"/>
          <w:sz w:val="28"/>
          <w:szCs w:val="28"/>
          <w:lang w:val="uk-UA"/>
        </w:rPr>
        <w:t>, які</w:t>
      </w:r>
      <w:r w:rsidR="00D642BB" w:rsidRPr="008718E2">
        <w:rPr>
          <w:rFonts w:ascii="Times New Roman" w:eastAsia="Times New Roman" w:hAnsi="Times New Roman" w:cs="Times New Roman"/>
          <w:sz w:val="28"/>
          <w:szCs w:val="28"/>
          <w:lang w:val="uk-UA"/>
        </w:rPr>
        <w:t xml:space="preserve"> виключено з біржового списку та протягом 90 календарних днів не включено до біржового списку, надалі включаються до суми прийнятних активів </w:t>
      </w:r>
      <w:r w:rsidR="00043597" w:rsidRPr="008718E2">
        <w:rPr>
          <w:rFonts w:ascii="Times New Roman" w:eastAsia="Times New Roman" w:hAnsi="Times New Roman" w:cs="Times New Roman"/>
          <w:sz w:val="28"/>
          <w:szCs w:val="28"/>
          <w:lang w:val="uk-UA"/>
        </w:rPr>
        <w:t>у</w:t>
      </w:r>
      <w:r w:rsidR="00D642BB" w:rsidRPr="008718E2">
        <w:rPr>
          <w:rFonts w:ascii="Times New Roman" w:eastAsia="Times New Roman" w:hAnsi="Times New Roman" w:cs="Times New Roman"/>
          <w:sz w:val="28"/>
          <w:szCs w:val="28"/>
          <w:lang w:val="uk-UA"/>
        </w:rPr>
        <w:t xml:space="preserve"> розмірі не більше 50 відсотків їх вартості;</w:t>
      </w:r>
    </w:p>
    <w:p w14:paraId="4AEAE0B5" w14:textId="77777777" w:rsidR="00B05AF5" w:rsidRPr="008718E2" w:rsidRDefault="00B05AF5"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p>
    <w:p w14:paraId="09DFDD4B" w14:textId="3980B410" w:rsidR="00D642BB" w:rsidRPr="008718E2" w:rsidRDefault="00D642BB" w:rsidP="00D811BF">
      <w:pPr>
        <w:pStyle w:val="af"/>
        <w:numPr>
          <w:ilvl w:val="0"/>
          <w:numId w:val="21"/>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67" w:name="n68"/>
      <w:bookmarkEnd w:id="67"/>
      <w:r w:rsidRPr="008718E2">
        <w:rPr>
          <w:rFonts w:ascii="Times New Roman" w:eastAsia="Times New Roman" w:hAnsi="Times New Roman" w:cs="Times New Roman"/>
          <w:sz w:val="28"/>
          <w:szCs w:val="28"/>
          <w:lang w:val="uk-UA"/>
        </w:rPr>
        <w:t>облігації іноземних емітентів, щодо яких Національною комісією з цінних паперів та фондового ринку прийнято рішення про допуск таких цінних паперів до обігу на території України, відповідають вимогам щодо допуску таких цінних паперів до обігу їх на території України, а також за умови, що:</w:t>
      </w:r>
    </w:p>
    <w:p w14:paraId="6C393B4B" w14:textId="77777777" w:rsidR="00D642BB" w:rsidRPr="008718E2" w:rsidRDefault="00D642BB"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68" w:name="n69"/>
      <w:bookmarkEnd w:id="68"/>
      <w:r w:rsidRPr="008718E2">
        <w:rPr>
          <w:rFonts w:ascii="Times New Roman" w:eastAsia="Times New Roman" w:hAnsi="Times New Roman" w:cs="Times New Roman"/>
          <w:sz w:val="28"/>
          <w:szCs w:val="28"/>
          <w:lang w:val="uk-UA"/>
        </w:rPr>
        <w:t>кредитний рейтинг іноземного емітента облігацій не нижчий одного з таких:</w:t>
      </w:r>
    </w:p>
    <w:p w14:paraId="6AA49D29" w14:textId="02675680" w:rsidR="00D642BB" w:rsidRPr="008718E2" w:rsidRDefault="00D642BB"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69" w:name="n70"/>
      <w:bookmarkEnd w:id="69"/>
      <w:r w:rsidRPr="008718E2">
        <w:rPr>
          <w:rFonts w:ascii="Times New Roman" w:eastAsia="Times New Roman" w:hAnsi="Times New Roman" w:cs="Times New Roman"/>
          <w:sz w:val="28"/>
          <w:szCs w:val="28"/>
          <w:lang w:val="uk-UA"/>
        </w:rPr>
        <w:t xml:space="preserve">A3 </w:t>
      </w:r>
      <w:r w:rsidR="009E0B8F"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Moody’s</w:t>
      </w:r>
      <w:proofErr w:type="spellEnd"/>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Investors</w:t>
      </w:r>
      <w:proofErr w:type="spellEnd"/>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Service</w:t>
      </w:r>
      <w:proofErr w:type="spellEnd"/>
      <w:r w:rsidRPr="008718E2">
        <w:rPr>
          <w:rFonts w:ascii="Times New Roman" w:eastAsia="Times New Roman" w:hAnsi="Times New Roman" w:cs="Times New Roman"/>
          <w:sz w:val="28"/>
          <w:szCs w:val="28"/>
          <w:lang w:val="uk-UA"/>
        </w:rPr>
        <w:t xml:space="preserve"> (США);</w:t>
      </w:r>
    </w:p>
    <w:p w14:paraId="482E23E8" w14:textId="0B237099" w:rsidR="00D642BB" w:rsidRPr="008718E2" w:rsidRDefault="00D642BB"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70" w:name="n71"/>
      <w:bookmarkEnd w:id="70"/>
      <w:r w:rsidRPr="008718E2">
        <w:rPr>
          <w:rFonts w:ascii="Times New Roman" w:eastAsia="Times New Roman" w:hAnsi="Times New Roman" w:cs="Times New Roman"/>
          <w:sz w:val="28"/>
          <w:szCs w:val="28"/>
          <w:lang w:val="uk-UA"/>
        </w:rPr>
        <w:t xml:space="preserve">A </w:t>
      </w:r>
      <w:r w:rsidR="009E0B8F"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Standard &amp; </w:t>
      </w:r>
      <w:proofErr w:type="spellStart"/>
      <w:r w:rsidRPr="008718E2">
        <w:rPr>
          <w:rFonts w:ascii="Times New Roman" w:eastAsia="Times New Roman" w:hAnsi="Times New Roman" w:cs="Times New Roman"/>
          <w:sz w:val="28"/>
          <w:szCs w:val="28"/>
          <w:lang w:val="uk-UA"/>
        </w:rPr>
        <w:t>Poor’s</w:t>
      </w:r>
      <w:proofErr w:type="spellEnd"/>
      <w:r w:rsidRPr="008718E2">
        <w:rPr>
          <w:rFonts w:ascii="Times New Roman" w:eastAsia="Times New Roman" w:hAnsi="Times New Roman" w:cs="Times New Roman"/>
          <w:sz w:val="28"/>
          <w:szCs w:val="28"/>
          <w:lang w:val="uk-UA"/>
        </w:rPr>
        <w:t xml:space="preserve"> (США);</w:t>
      </w:r>
    </w:p>
    <w:p w14:paraId="2D245858" w14:textId="3AD0CDF5" w:rsidR="00D642BB" w:rsidRPr="008718E2" w:rsidRDefault="00D642BB"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71" w:name="n72"/>
      <w:bookmarkEnd w:id="71"/>
      <w:r w:rsidRPr="008718E2">
        <w:rPr>
          <w:rFonts w:ascii="Times New Roman" w:eastAsia="Times New Roman" w:hAnsi="Times New Roman" w:cs="Times New Roman"/>
          <w:sz w:val="28"/>
          <w:szCs w:val="28"/>
          <w:lang w:val="uk-UA"/>
        </w:rPr>
        <w:t xml:space="preserve">A </w:t>
      </w:r>
      <w:r w:rsidR="009E0B8F"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Fitch</w:t>
      </w:r>
      <w:proofErr w:type="spellEnd"/>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Ratings</w:t>
      </w:r>
      <w:proofErr w:type="spellEnd"/>
      <w:r w:rsidRPr="008718E2">
        <w:rPr>
          <w:rFonts w:ascii="Times New Roman" w:eastAsia="Times New Roman" w:hAnsi="Times New Roman" w:cs="Times New Roman"/>
          <w:sz w:val="28"/>
          <w:szCs w:val="28"/>
          <w:lang w:val="uk-UA"/>
        </w:rPr>
        <w:t xml:space="preserve"> (Великобританія);</w:t>
      </w:r>
    </w:p>
    <w:p w14:paraId="665DF25F" w14:textId="2FBB5459" w:rsidR="00D642BB" w:rsidRPr="008718E2" w:rsidRDefault="00D642BB"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72" w:name="n73"/>
      <w:bookmarkEnd w:id="72"/>
      <w:r w:rsidRPr="008718E2">
        <w:rPr>
          <w:rFonts w:ascii="Times New Roman" w:eastAsia="Times New Roman" w:hAnsi="Times New Roman" w:cs="Times New Roman"/>
          <w:sz w:val="28"/>
          <w:szCs w:val="28"/>
          <w:lang w:val="uk-UA"/>
        </w:rPr>
        <w:t xml:space="preserve">облігації іноземних емітентів перебувають в обігу </w:t>
      </w:r>
      <w:r w:rsidR="00EF272D" w:rsidRPr="008718E2">
        <w:rPr>
          <w:rFonts w:ascii="Times New Roman" w:eastAsia="Times New Roman" w:hAnsi="Times New Roman" w:cs="Times New Roman"/>
          <w:sz w:val="28"/>
          <w:szCs w:val="28"/>
          <w:lang w:val="uk-UA"/>
        </w:rPr>
        <w:t>в</w:t>
      </w:r>
      <w:r w:rsidRPr="008718E2">
        <w:rPr>
          <w:rFonts w:ascii="Times New Roman" w:eastAsia="Times New Roman" w:hAnsi="Times New Roman" w:cs="Times New Roman"/>
          <w:sz w:val="28"/>
          <w:szCs w:val="28"/>
          <w:lang w:val="uk-UA"/>
        </w:rPr>
        <w:t xml:space="preserve">продовж останніх 12 місяців до дати розрахунку величини активів на організованих фондових ринках та пройшли процедуру лістингу на одній з іноземних фондових бірж згідно з </w:t>
      </w:r>
      <w:r w:rsidRPr="008718E2">
        <w:rPr>
          <w:rFonts w:ascii="Times New Roman" w:eastAsia="Times New Roman" w:hAnsi="Times New Roman" w:cs="Times New Roman"/>
          <w:sz w:val="28"/>
          <w:szCs w:val="28"/>
          <w:lang w:val="uk-UA"/>
        </w:rPr>
        <w:lastRenderedPageBreak/>
        <w:t>переліком іноземних фондових бірж, на яких мають бути допущені до обігу цінні папери іноземних емітентів, що мають намір отримати допуск до обігу цінних паперів на території України, затвердженим Національною комісією з цінних паперів та фондового ринку;</w:t>
      </w:r>
    </w:p>
    <w:p w14:paraId="409FB6F2" w14:textId="77777777" w:rsidR="00B05AF5" w:rsidRPr="008718E2" w:rsidRDefault="00B05AF5"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p>
    <w:p w14:paraId="3D280E83" w14:textId="1988A753" w:rsidR="00D642BB" w:rsidRPr="008718E2" w:rsidRDefault="00D642BB" w:rsidP="00D811BF">
      <w:pPr>
        <w:pStyle w:val="af"/>
        <w:numPr>
          <w:ilvl w:val="0"/>
          <w:numId w:val="21"/>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73" w:name="n74"/>
      <w:bookmarkEnd w:id="73"/>
      <w:r w:rsidRPr="008718E2">
        <w:rPr>
          <w:rFonts w:ascii="Times New Roman" w:eastAsia="Times New Roman" w:hAnsi="Times New Roman" w:cs="Times New Roman"/>
          <w:sz w:val="28"/>
          <w:szCs w:val="28"/>
          <w:lang w:val="uk-UA"/>
        </w:rPr>
        <w:t>цінні папери іноземних держав - емітентів відповідають вимогам щодо допуску таких цінних паперів до обігу на території України, а також за умови, що суверенні рейтинги в національній валюті, в іноземній валюті, за короткостроковими зобов’язаннями, за довгостроковими зобов’язаннями країни, в якій державою здійснено випуск цінних паперів, не нижчі одного з таких:</w:t>
      </w:r>
    </w:p>
    <w:p w14:paraId="44C195ED" w14:textId="22334BA6" w:rsidR="00D642BB" w:rsidRPr="008718E2" w:rsidRDefault="00D642BB"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74" w:name="n75"/>
      <w:bookmarkEnd w:id="74"/>
      <w:r w:rsidRPr="008718E2">
        <w:rPr>
          <w:rFonts w:ascii="Times New Roman" w:eastAsia="Times New Roman" w:hAnsi="Times New Roman" w:cs="Times New Roman"/>
          <w:sz w:val="28"/>
          <w:szCs w:val="28"/>
          <w:lang w:val="uk-UA"/>
        </w:rPr>
        <w:t xml:space="preserve">A3 </w:t>
      </w:r>
      <w:r w:rsidR="003A5FCB"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Moody’s</w:t>
      </w:r>
      <w:proofErr w:type="spellEnd"/>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Investors</w:t>
      </w:r>
      <w:proofErr w:type="spellEnd"/>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Service</w:t>
      </w:r>
      <w:proofErr w:type="spellEnd"/>
      <w:r w:rsidRPr="008718E2">
        <w:rPr>
          <w:rFonts w:ascii="Times New Roman" w:eastAsia="Times New Roman" w:hAnsi="Times New Roman" w:cs="Times New Roman"/>
          <w:sz w:val="28"/>
          <w:szCs w:val="28"/>
          <w:lang w:val="uk-UA"/>
        </w:rPr>
        <w:t xml:space="preserve"> (США);</w:t>
      </w:r>
    </w:p>
    <w:p w14:paraId="51A172DF" w14:textId="0F0A3529" w:rsidR="00D642BB" w:rsidRPr="008718E2" w:rsidRDefault="00D642BB"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75" w:name="n76"/>
      <w:bookmarkEnd w:id="75"/>
      <w:r w:rsidRPr="008718E2">
        <w:rPr>
          <w:rFonts w:ascii="Times New Roman" w:eastAsia="Times New Roman" w:hAnsi="Times New Roman" w:cs="Times New Roman"/>
          <w:sz w:val="28"/>
          <w:szCs w:val="28"/>
          <w:lang w:val="uk-UA"/>
        </w:rPr>
        <w:t xml:space="preserve">A </w:t>
      </w:r>
      <w:r w:rsidR="003A5FCB"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Standard &amp; </w:t>
      </w:r>
      <w:proofErr w:type="spellStart"/>
      <w:r w:rsidRPr="008718E2">
        <w:rPr>
          <w:rFonts w:ascii="Times New Roman" w:eastAsia="Times New Roman" w:hAnsi="Times New Roman" w:cs="Times New Roman"/>
          <w:sz w:val="28"/>
          <w:szCs w:val="28"/>
          <w:lang w:val="uk-UA"/>
        </w:rPr>
        <w:t>Poor’s</w:t>
      </w:r>
      <w:proofErr w:type="spellEnd"/>
      <w:r w:rsidRPr="008718E2">
        <w:rPr>
          <w:rFonts w:ascii="Times New Roman" w:eastAsia="Times New Roman" w:hAnsi="Times New Roman" w:cs="Times New Roman"/>
          <w:sz w:val="28"/>
          <w:szCs w:val="28"/>
          <w:lang w:val="uk-UA"/>
        </w:rPr>
        <w:t xml:space="preserve"> (США);</w:t>
      </w:r>
    </w:p>
    <w:p w14:paraId="39C0C3AE" w14:textId="4A3A28DF" w:rsidR="00D642BB" w:rsidRPr="008718E2" w:rsidRDefault="00D642BB"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76" w:name="n77"/>
      <w:bookmarkEnd w:id="76"/>
      <w:r w:rsidRPr="008718E2">
        <w:rPr>
          <w:rFonts w:ascii="Times New Roman" w:eastAsia="Times New Roman" w:hAnsi="Times New Roman" w:cs="Times New Roman"/>
          <w:sz w:val="28"/>
          <w:szCs w:val="28"/>
          <w:lang w:val="uk-UA"/>
        </w:rPr>
        <w:t xml:space="preserve">A </w:t>
      </w:r>
      <w:r w:rsidR="003A5FCB"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Fitch</w:t>
      </w:r>
      <w:proofErr w:type="spellEnd"/>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Ratings</w:t>
      </w:r>
      <w:proofErr w:type="spellEnd"/>
      <w:r w:rsidRPr="008718E2">
        <w:rPr>
          <w:rFonts w:ascii="Times New Roman" w:eastAsia="Times New Roman" w:hAnsi="Times New Roman" w:cs="Times New Roman"/>
          <w:sz w:val="28"/>
          <w:szCs w:val="28"/>
          <w:lang w:val="uk-UA"/>
        </w:rPr>
        <w:t xml:space="preserve"> (Великобританія);</w:t>
      </w:r>
    </w:p>
    <w:p w14:paraId="343ECD60" w14:textId="77777777" w:rsidR="00B05AF5" w:rsidRPr="008718E2" w:rsidRDefault="00B05AF5"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p>
    <w:p w14:paraId="331FCEEA" w14:textId="66CD423E" w:rsidR="00D642BB" w:rsidRPr="008718E2" w:rsidRDefault="00360C7D" w:rsidP="00D811BF">
      <w:pPr>
        <w:pStyle w:val="af"/>
        <w:numPr>
          <w:ilvl w:val="0"/>
          <w:numId w:val="21"/>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77" w:name="n78"/>
      <w:bookmarkEnd w:id="77"/>
      <w:r w:rsidRPr="008718E2">
        <w:rPr>
          <w:rFonts w:ascii="Times New Roman" w:eastAsia="Times New Roman" w:hAnsi="Times New Roman" w:cs="Times New Roman"/>
          <w:sz w:val="28"/>
          <w:szCs w:val="28"/>
          <w:lang w:val="uk-UA"/>
        </w:rPr>
        <w:t xml:space="preserve">активи, визначені в підпунктах </w:t>
      </w:r>
      <w:r w:rsidR="00D642BB" w:rsidRPr="008718E2">
        <w:rPr>
          <w:rFonts w:ascii="Times New Roman" w:eastAsia="Times New Roman" w:hAnsi="Times New Roman" w:cs="Times New Roman"/>
          <w:sz w:val="28"/>
          <w:szCs w:val="28"/>
          <w:lang w:val="uk-UA"/>
        </w:rPr>
        <w:t>1</w:t>
      </w:r>
      <w:r w:rsidR="003A5FCB"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3</w:t>
      </w:r>
      <w:r w:rsidR="002C172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9</w:t>
      </w:r>
      <w:r w:rsidR="00D642BB" w:rsidRPr="008718E2">
        <w:rPr>
          <w:rFonts w:ascii="Times New Roman" w:eastAsia="Times New Roman" w:hAnsi="Times New Roman" w:cs="Times New Roman"/>
          <w:sz w:val="28"/>
          <w:szCs w:val="28"/>
          <w:lang w:val="uk-UA"/>
        </w:rPr>
        <w:t xml:space="preserve"> пункту </w:t>
      </w:r>
      <w:r w:rsidR="00883660">
        <w:rPr>
          <w:rFonts w:ascii="Times New Roman" w:eastAsia="Times New Roman" w:hAnsi="Times New Roman" w:cs="Times New Roman"/>
          <w:sz w:val="28"/>
          <w:szCs w:val="28"/>
          <w:lang w:val="uk-UA"/>
        </w:rPr>
        <w:t>9</w:t>
      </w:r>
      <w:r w:rsidR="00D642BB" w:rsidRPr="008718E2">
        <w:rPr>
          <w:rFonts w:ascii="Times New Roman" w:eastAsia="Times New Roman" w:hAnsi="Times New Roman" w:cs="Times New Roman"/>
          <w:sz w:val="28"/>
          <w:szCs w:val="28"/>
          <w:lang w:val="uk-UA"/>
        </w:rPr>
        <w:t xml:space="preserve"> розділу</w:t>
      </w:r>
      <w:r w:rsidRPr="008718E2">
        <w:rPr>
          <w:rFonts w:ascii="Times New Roman" w:eastAsia="Times New Roman" w:hAnsi="Times New Roman" w:cs="Times New Roman"/>
          <w:sz w:val="28"/>
          <w:szCs w:val="28"/>
          <w:lang w:val="uk-UA"/>
        </w:rPr>
        <w:t xml:space="preserve"> ІІ цього Положення</w:t>
      </w:r>
      <w:r w:rsidR="00D642BB" w:rsidRPr="008718E2">
        <w:rPr>
          <w:rFonts w:ascii="Times New Roman" w:eastAsia="Times New Roman" w:hAnsi="Times New Roman" w:cs="Times New Roman"/>
          <w:sz w:val="28"/>
          <w:szCs w:val="28"/>
          <w:lang w:val="uk-UA"/>
        </w:rPr>
        <w:t xml:space="preserve">, розміщені в банку, кредитний рейтинг якого відповідає інвестиційному рівню за Національною рейтинговою шкалою, затвердженою постановою Кабінету Міністрів України від 26 квітня 2007 року № 665 (далі </w:t>
      </w:r>
      <w:r w:rsidR="003A5FCB" w:rsidRPr="008718E2">
        <w:rPr>
          <w:rFonts w:ascii="Times New Roman" w:eastAsia="Times New Roman" w:hAnsi="Times New Roman" w:cs="Times New Roman"/>
          <w:sz w:val="28"/>
          <w:szCs w:val="28"/>
          <w:lang w:val="uk-UA"/>
        </w:rPr>
        <w:t>–</w:t>
      </w:r>
      <w:r w:rsidR="00D642BB" w:rsidRPr="008718E2">
        <w:rPr>
          <w:rFonts w:ascii="Times New Roman" w:eastAsia="Times New Roman" w:hAnsi="Times New Roman" w:cs="Times New Roman"/>
          <w:sz w:val="28"/>
          <w:szCs w:val="28"/>
          <w:lang w:val="uk-UA"/>
        </w:rPr>
        <w:t xml:space="preserve"> національна рейтингова шкала).</w:t>
      </w:r>
    </w:p>
    <w:p w14:paraId="6651C5A4" w14:textId="2705F430" w:rsidR="00D642BB" w:rsidRPr="008718E2" w:rsidRDefault="00D642BB"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78" w:name="n79"/>
      <w:bookmarkEnd w:id="78"/>
      <w:r w:rsidRPr="008718E2">
        <w:rPr>
          <w:rFonts w:ascii="Times New Roman" w:eastAsia="Times New Roman" w:hAnsi="Times New Roman" w:cs="Times New Roman"/>
          <w:sz w:val="28"/>
          <w:szCs w:val="28"/>
          <w:lang w:val="uk-UA"/>
        </w:rPr>
        <w:t xml:space="preserve">У разі зниження рівня кредитного рейтингу банку, в якому розміщено активи страховика, нижче інвестиційного </w:t>
      </w:r>
      <w:r w:rsidR="00710A27" w:rsidRPr="008718E2">
        <w:rPr>
          <w:rFonts w:ascii="Times New Roman" w:eastAsia="Times New Roman" w:hAnsi="Times New Roman" w:cs="Times New Roman"/>
          <w:sz w:val="28"/>
          <w:szCs w:val="28"/>
          <w:lang w:val="uk-UA"/>
        </w:rPr>
        <w:t xml:space="preserve">рівня </w:t>
      </w:r>
      <w:r w:rsidRPr="008718E2">
        <w:rPr>
          <w:rFonts w:ascii="Times New Roman" w:eastAsia="Times New Roman" w:hAnsi="Times New Roman" w:cs="Times New Roman"/>
          <w:sz w:val="28"/>
          <w:szCs w:val="28"/>
          <w:lang w:val="uk-UA"/>
        </w:rPr>
        <w:t>за національною рейтинговою шкалою</w:t>
      </w:r>
      <w:r w:rsidR="00710A27"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такі активи включаються до суми прийнятних активів з такого розрахунку:</w:t>
      </w:r>
    </w:p>
    <w:p w14:paraId="6A180E3A" w14:textId="16E19B58" w:rsidR="00D642BB" w:rsidRPr="008718E2" w:rsidRDefault="00D642BB"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79" w:name="n80"/>
      <w:bookmarkEnd w:id="79"/>
      <w:r w:rsidRPr="008718E2">
        <w:rPr>
          <w:rFonts w:ascii="Times New Roman" w:eastAsia="Times New Roman" w:hAnsi="Times New Roman" w:cs="Times New Roman"/>
          <w:sz w:val="28"/>
          <w:szCs w:val="28"/>
          <w:lang w:val="uk-UA"/>
        </w:rPr>
        <w:t>протягом 30 календарних днів з моменту зниження рівня кредитного рейтингу в розмірі не більше 75 відсотків їх вартості;</w:t>
      </w:r>
    </w:p>
    <w:p w14:paraId="37E6A542" w14:textId="5A388F11" w:rsidR="00D642BB" w:rsidRPr="008718E2" w:rsidRDefault="00D642BB"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80" w:name="n81"/>
      <w:bookmarkEnd w:id="80"/>
      <w:r w:rsidRPr="008718E2">
        <w:rPr>
          <w:rFonts w:ascii="Times New Roman" w:eastAsia="Times New Roman" w:hAnsi="Times New Roman" w:cs="Times New Roman"/>
          <w:sz w:val="28"/>
          <w:szCs w:val="28"/>
          <w:lang w:val="uk-UA"/>
        </w:rPr>
        <w:t>протягом 31</w:t>
      </w:r>
      <w:r w:rsidR="009E0B8F" w:rsidRPr="008718E2">
        <w:rPr>
          <w:rFonts w:ascii="Times New Roman" w:eastAsia="Times New Roman" w:hAnsi="Times New Roman" w:cs="Times New Roman"/>
          <w:sz w:val="28"/>
          <w:szCs w:val="28"/>
          <w:lang w:val="uk-UA"/>
        </w:rPr>
        <w:t xml:space="preserve"> – </w:t>
      </w:r>
      <w:r w:rsidRPr="008718E2">
        <w:rPr>
          <w:rFonts w:ascii="Times New Roman" w:eastAsia="Times New Roman" w:hAnsi="Times New Roman" w:cs="Times New Roman"/>
          <w:sz w:val="28"/>
          <w:szCs w:val="28"/>
          <w:lang w:val="uk-UA"/>
        </w:rPr>
        <w:t>60 календарних днів з моменту зниження рівня кредитного рейтингу в розмірі не більше 50 відсотків їх вартості;</w:t>
      </w:r>
    </w:p>
    <w:p w14:paraId="265E94D1" w14:textId="239BEB56" w:rsidR="00D642BB" w:rsidRPr="008718E2" w:rsidRDefault="00D642BB"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81" w:name="n82"/>
      <w:bookmarkEnd w:id="81"/>
      <w:r w:rsidRPr="008718E2">
        <w:rPr>
          <w:rFonts w:ascii="Times New Roman" w:eastAsia="Times New Roman" w:hAnsi="Times New Roman" w:cs="Times New Roman"/>
          <w:sz w:val="28"/>
          <w:szCs w:val="28"/>
          <w:lang w:val="uk-UA"/>
        </w:rPr>
        <w:t>протягом 61</w:t>
      </w:r>
      <w:r w:rsidR="009E0B8F" w:rsidRPr="008718E2">
        <w:rPr>
          <w:rFonts w:ascii="Times New Roman" w:eastAsia="Times New Roman" w:hAnsi="Times New Roman" w:cs="Times New Roman"/>
          <w:sz w:val="28"/>
          <w:szCs w:val="28"/>
          <w:lang w:val="uk-UA"/>
        </w:rPr>
        <w:t xml:space="preserve"> – </w:t>
      </w:r>
      <w:r w:rsidRPr="008718E2">
        <w:rPr>
          <w:rFonts w:ascii="Times New Roman" w:eastAsia="Times New Roman" w:hAnsi="Times New Roman" w:cs="Times New Roman"/>
          <w:sz w:val="28"/>
          <w:szCs w:val="28"/>
          <w:lang w:val="uk-UA"/>
        </w:rPr>
        <w:t>90 календарних днів з моменту зниження рівня кредитного рейтингу в розмірі не більше 25 відсотків їх вартості.</w:t>
      </w:r>
    </w:p>
    <w:p w14:paraId="157FE67A" w14:textId="6859B7F6" w:rsidR="00D642BB" w:rsidRPr="008718E2" w:rsidRDefault="00D642BB"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82" w:name="n83"/>
      <w:bookmarkEnd w:id="82"/>
      <w:r w:rsidRPr="008718E2">
        <w:rPr>
          <w:rFonts w:ascii="Times New Roman" w:eastAsia="Times New Roman" w:hAnsi="Times New Roman" w:cs="Times New Roman"/>
          <w:sz w:val="28"/>
          <w:szCs w:val="28"/>
          <w:lang w:val="uk-UA"/>
        </w:rPr>
        <w:t>Якщо протягом 90 календарних днів з моменту зниження рівня кредитного рейтингу банку, в якому розміщені активи страховика, не відбулось відновлення рейтингу до рівня інвестиційного, зазначені активи не включаються до суми прийнятних активів;</w:t>
      </w:r>
    </w:p>
    <w:p w14:paraId="54F33B46" w14:textId="77777777" w:rsidR="00B05AF5" w:rsidRPr="008718E2" w:rsidRDefault="00B05AF5"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p>
    <w:p w14:paraId="66B993E9" w14:textId="037BE3AA" w:rsidR="00D642BB" w:rsidRPr="008718E2" w:rsidRDefault="00D642BB" w:rsidP="00D811BF">
      <w:pPr>
        <w:pStyle w:val="af"/>
        <w:numPr>
          <w:ilvl w:val="0"/>
          <w:numId w:val="21"/>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83" w:name="n84"/>
      <w:bookmarkEnd w:id="83"/>
      <w:r w:rsidRPr="008718E2">
        <w:rPr>
          <w:rFonts w:ascii="Times New Roman" w:eastAsia="Times New Roman" w:hAnsi="Times New Roman" w:cs="Times New Roman"/>
          <w:sz w:val="28"/>
          <w:szCs w:val="28"/>
          <w:lang w:val="uk-UA"/>
        </w:rPr>
        <w:t>боргові цінні папери, емітентом яких є резидент України, мають інвестиційний</w:t>
      </w:r>
      <w:r w:rsidR="00C6483E" w:rsidRPr="008718E2">
        <w:rPr>
          <w:rFonts w:ascii="Times New Roman" w:eastAsia="Times New Roman" w:hAnsi="Times New Roman" w:cs="Times New Roman"/>
          <w:sz w:val="28"/>
          <w:szCs w:val="28"/>
          <w:lang w:val="uk-UA"/>
        </w:rPr>
        <w:t xml:space="preserve"> рівень</w:t>
      </w:r>
      <w:r w:rsidRPr="008718E2">
        <w:rPr>
          <w:rFonts w:ascii="Times New Roman" w:eastAsia="Times New Roman" w:hAnsi="Times New Roman" w:cs="Times New Roman"/>
          <w:sz w:val="28"/>
          <w:szCs w:val="28"/>
          <w:lang w:val="uk-UA"/>
        </w:rPr>
        <w:t xml:space="preserve"> кредитн</w:t>
      </w:r>
      <w:r w:rsidR="00C6483E" w:rsidRPr="008718E2">
        <w:rPr>
          <w:rFonts w:ascii="Times New Roman" w:eastAsia="Times New Roman" w:hAnsi="Times New Roman" w:cs="Times New Roman"/>
          <w:sz w:val="28"/>
          <w:szCs w:val="28"/>
          <w:lang w:val="uk-UA"/>
        </w:rPr>
        <w:t>ого</w:t>
      </w:r>
      <w:r w:rsidRPr="008718E2">
        <w:rPr>
          <w:rFonts w:ascii="Times New Roman" w:eastAsia="Times New Roman" w:hAnsi="Times New Roman" w:cs="Times New Roman"/>
          <w:sz w:val="28"/>
          <w:szCs w:val="28"/>
          <w:lang w:val="uk-UA"/>
        </w:rPr>
        <w:t xml:space="preserve"> рейтинг</w:t>
      </w:r>
      <w:r w:rsidR="00C6483E" w:rsidRPr="008718E2">
        <w:rPr>
          <w:rFonts w:ascii="Times New Roman" w:eastAsia="Times New Roman" w:hAnsi="Times New Roman" w:cs="Times New Roman"/>
          <w:sz w:val="28"/>
          <w:szCs w:val="28"/>
          <w:lang w:val="uk-UA"/>
        </w:rPr>
        <w:t>у</w:t>
      </w:r>
      <w:r w:rsidRPr="008718E2">
        <w:rPr>
          <w:rFonts w:ascii="Times New Roman" w:eastAsia="Times New Roman" w:hAnsi="Times New Roman" w:cs="Times New Roman"/>
          <w:sz w:val="28"/>
          <w:szCs w:val="28"/>
          <w:lang w:val="uk-UA"/>
        </w:rPr>
        <w:t xml:space="preserve"> за національною рейтинговою шкалою.</w:t>
      </w:r>
    </w:p>
    <w:p w14:paraId="786C3752" w14:textId="71227D77" w:rsidR="00D642BB" w:rsidRPr="008718E2" w:rsidRDefault="00520913"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84" w:name="n85"/>
      <w:bookmarkEnd w:id="84"/>
      <w:r w:rsidRPr="008718E2">
        <w:rPr>
          <w:rFonts w:ascii="Times New Roman" w:eastAsia="Times New Roman" w:hAnsi="Times New Roman" w:cs="Times New Roman"/>
          <w:sz w:val="28"/>
          <w:szCs w:val="28"/>
          <w:lang w:val="uk-UA"/>
        </w:rPr>
        <w:t xml:space="preserve">Борговий цінний папір, </w:t>
      </w:r>
      <w:r w:rsidR="00D642BB" w:rsidRPr="008718E2">
        <w:rPr>
          <w:rFonts w:ascii="Times New Roman" w:eastAsia="Times New Roman" w:hAnsi="Times New Roman" w:cs="Times New Roman"/>
          <w:sz w:val="28"/>
          <w:szCs w:val="28"/>
          <w:lang w:val="uk-UA"/>
        </w:rPr>
        <w:t>в якому розміщен</w:t>
      </w:r>
      <w:r w:rsidRPr="008718E2">
        <w:rPr>
          <w:rFonts w:ascii="Times New Roman" w:eastAsia="Times New Roman" w:hAnsi="Times New Roman" w:cs="Times New Roman"/>
          <w:sz w:val="28"/>
          <w:szCs w:val="28"/>
          <w:lang w:val="uk-UA"/>
        </w:rPr>
        <w:t>о</w:t>
      </w:r>
      <w:r w:rsidR="00D642BB" w:rsidRPr="008718E2">
        <w:rPr>
          <w:rFonts w:ascii="Times New Roman" w:eastAsia="Times New Roman" w:hAnsi="Times New Roman" w:cs="Times New Roman"/>
          <w:sz w:val="28"/>
          <w:szCs w:val="28"/>
          <w:lang w:val="uk-UA"/>
        </w:rPr>
        <w:t xml:space="preserve"> </w:t>
      </w:r>
      <w:r w:rsidR="006A1674">
        <w:rPr>
          <w:rFonts w:ascii="Times New Roman" w:eastAsia="Times New Roman" w:hAnsi="Times New Roman" w:cs="Times New Roman"/>
          <w:sz w:val="28"/>
          <w:szCs w:val="28"/>
          <w:lang w:val="uk-UA"/>
        </w:rPr>
        <w:t>коши страхових резервів</w:t>
      </w:r>
      <w:r w:rsidR="006A1674" w:rsidRPr="008718E2">
        <w:rPr>
          <w:rFonts w:ascii="Times New Roman" w:eastAsia="Times New Roman" w:hAnsi="Times New Roman" w:cs="Times New Roman"/>
          <w:sz w:val="28"/>
          <w:szCs w:val="28"/>
          <w:lang w:val="uk-UA"/>
        </w:rPr>
        <w:t xml:space="preserve"> </w:t>
      </w:r>
      <w:r w:rsidR="00D642BB" w:rsidRPr="008718E2">
        <w:rPr>
          <w:rFonts w:ascii="Times New Roman" w:eastAsia="Times New Roman" w:hAnsi="Times New Roman" w:cs="Times New Roman"/>
          <w:sz w:val="28"/>
          <w:szCs w:val="28"/>
          <w:lang w:val="uk-UA"/>
        </w:rPr>
        <w:t xml:space="preserve">страховика, </w:t>
      </w:r>
      <w:r w:rsidRPr="008718E2">
        <w:rPr>
          <w:rFonts w:ascii="Times New Roman" w:eastAsia="Times New Roman" w:hAnsi="Times New Roman" w:cs="Times New Roman"/>
          <w:sz w:val="28"/>
          <w:szCs w:val="28"/>
          <w:lang w:val="uk-UA"/>
        </w:rPr>
        <w:t xml:space="preserve">рівень кредитного рейтингу якого знижено </w:t>
      </w:r>
      <w:r w:rsidR="00D642BB" w:rsidRPr="008718E2">
        <w:rPr>
          <w:rFonts w:ascii="Times New Roman" w:eastAsia="Times New Roman" w:hAnsi="Times New Roman" w:cs="Times New Roman"/>
          <w:sz w:val="28"/>
          <w:szCs w:val="28"/>
          <w:lang w:val="uk-UA"/>
        </w:rPr>
        <w:t>нижче інвестиційного за національною рейтинговою шкалою</w:t>
      </w:r>
      <w:r w:rsidR="00C6483E" w:rsidRPr="008718E2">
        <w:rPr>
          <w:rFonts w:ascii="Times New Roman" w:eastAsia="Times New Roman" w:hAnsi="Times New Roman" w:cs="Times New Roman"/>
          <w:sz w:val="28"/>
          <w:szCs w:val="28"/>
          <w:lang w:val="uk-UA"/>
        </w:rPr>
        <w:t>,</w:t>
      </w:r>
      <w:r w:rsidR="00D642BB" w:rsidRPr="008718E2">
        <w:rPr>
          <w:rFonts w:ascii="Times New Roman" w:eastAsia="Times New Roman" w:hAnsi="Times New Roman" w:cs="Times New Roman"/>
          <w:sz w:val="28"/>
          <w:szCs w:val="28"/>
          <w:lang w:val="uk-UA"/>
        </w:rPr>
        <w:t xml:space="preserve"> включа</w:t>
      </w:r>
      <w:r w:rsidRPr="008718E2">
        <w:rPr>
          <w:rFonts w:ascii="Times New Roman" w:eastAsia="Times New Roman" w:hAnsi="Times New Roman" w:cs="Times New Roman"/>
          <w:sz w:val="28"/>
          <w:szCs w:val="28"/>
          <w:lang w:val="uk-UA"/>
        </w:rPr>
        <w:t>є</w:t>
      </w:r>
      <w:r w:rsidR="00D642BB" w:rsidRPr="008718E2">
        <w:rPr>
          <w:rFonts w:ascii="Times New Roman" w:eastAsia="Times New Roman" w:hAnsi="Times New Roman" w:cs="Times New Roman"/>
          <w:sz w:val="28"/>
          <w:szCs w:val="28"/>
          <w:lang w:val="uk-UA"/>
        </w:rPr>
        <w:t>ться до суми прийнятних активів з такого розрахунку:</w:t>
      </w:r>
    </w:p>
    <w:p w14:paraId="6A933148" w14:textId="444D1D7B" w:rsidR="00D642BB" w:rsidRPr="008718E2" w:rsidRDefault="00D642BB"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85" w:name="n86"/>
      <w:bookmarkEnd w:id="85"/>
      <w:r w:rsidRPr="008718E2">
        <w:rPr>
          <w:rFonts w:ascii="Times New Roman" w:eastAsia="Times New Roman" w:hAnsi="Times New Roman" w:cs="Times New Roman"/>
          <w:sz w:val="28"/>
          <w:szCs w:val="28"/>
          <w:lang w:val="uk-UA"/>
        </w:rPr>
        <w:t xml:space="preserve">протягом 30 календарних днів з моменту зниження рівня кредитного рейтингу в розмірі не більше 75 відсотків </w:t>
      </w:r>
      <w:r w:rsidR="00520913" w:rsidRPr="008718E2">
        <w:rPr>
          <w:rFonts w:ascii="Times New Roman" w:eastAsia="Times New Roman" w:hAnsi="Times New Roman" w:cs="Times New Roman"/>
          <w:sz w:val="28"/>
          <w:szCs w:val="28"/>
          <w:lang w:val="uk-UA"/>
        </w:rPr>
        <w:t>його</w:t>
      </w:r>
      <w:r w:rsidRPr="008718E2">
        <w:rPr>
          <w:rFonts w:ascii="Times New Roman" w:eastAsia="Times New Roman" w:hAnsi="Times New Roman" w:cs="Times New Roman"/>
          <w:sz w:val="28"/>
          <w:szCs w:val="28"/>
          <w:lang w:val="uk-UA"/>
        </w:rPr>
        <w:t xml:space="preserve"> вартості;</w:t>
      </w:r>
    </w:p>
    <w:p w14:paraId="2BD697F6" w14:textId="1478ECE3" w:rsidR="00D642BB" w:rsidRPr="008718E2" w:rsidRDefault="00D642BB"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86" w:name="n87"/>
      <w:bookmarkEnd w:id="86"/>
      <w:r w:rsidRPr="008718E2">
        <w:rPr>
          <w:rFonts w:ascii="Times New Roman" w:eastAsia="Times New Roman" w:hAnsi="Times New Roman" w:cs="Times New Roman"/>
          <w:sz w:val="28"/>
          <w:szCs w:val="28"/>
          <w:lang w:val="uk-UA"/>
        </w:rPr>
        <w:lastRenderedPageBreak/>
        <w:t>протягом 31</w:t>
      </w:r>
      <w:r w:rsidR="009E0B8F" w:rsidRPr="008718E2">
        <w:rPr>
          <w:rFonts w:ascii="Times New Roman" w:eastAsia="Times New Roman" w:hAnsi="Times New Roman" w:cs="Times New Roman"/>
          <w:sz w:val="28"/>
          <w:szCs w:val="28"/>
          <w:lang w:val="uk-UA"/>
        </w:rPr>
        <w:t xml:space="preserve"> – </w:t>
      </w:r>
      <w:r w:rsidRPr="008718E2">
        <w:rPr>
          <w:rFonts w:ascii="Times New Roman" w:eastAsia="Times New Roman" w:hAnsi="Times New Roman" w:cs="Times New Roman"/>
          <w:sz w:val="28"/>
          <w:szCs w:val="28"/>
          <w:lang w:val="uk-UA"/>
        </w:rPr>
        <w:t xml:space="preserve">60 календарних днів з моменту зниження рівня кредитного рейтингу в розмірі не більше 50 відсотків </w:t>
      </w:r>
      <w:r w:rsidR="00520913" w:rsidRPr="008718E2">
        <w:rPr>
          <w:rFonts w:ascii="Times New Roman" w:eastAsia="Times New Roman" w:hAnsi="Times New Roman" w:cs="Times New Roman"/>
          <w:sz w:val="28"/>
          <w:szCs w:val="28"/>
          <w:lang w:val="uk-UA"/>
        </w:rPr>
        <w:t>його</w:t>
      </w:r>
      <w:r w:rsidRPr="008718E2">
        <w:rPr>
          <w:rFonts w:ascii="Times New Roman" w:eastAsia="Times New Roman" w:hAnsi="Times New Roman" w:cs="Times New Roman"/>
          <w:sz w:val="28"/>
          <w:szCs w:val="28"/>
          <w:lang w:val="uk-UA"/>
        </w:rPr>
        <w:t xml:space="preserve"> вартості;</w:t>
      </w:r>
    </w:p>
    <w:p w14:paraId="6290750F" w14:textId="59490B0E" w:rsidR="00D642BB" w:rsidRPr="008718E2" w:rsidRDefault="00D642BB"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87" w:name="n88"/>
      <w:bookmarkEnd w:id="87"/>
      <w:r w:rsidRPr="008718E2">
        <w:rPr>
          <w:rFonts w:ascii="Times New Roman" w:eastAsia="Times New Roman" w:hAnsi="Times New Roman" w:cs="Times New Roman"/>
          <w:sz w:val="28"/>
          <w:szCs w:val="28"/>
          <w:lang w:val="uk-UA"/>
        </w:rPr>
        <w:t>протягом 61</w:t>
      </w:r>
      <w:r w:rsidR="009E0B8F" w:rsidRPr="008718E2">
        <w:rPr>
          <w:rFonts w:ascii="Times New Roman" w:eastAsia="Times New Roman" w:hAnsi="Times New Roman" w:cs="Times New Roman"/>
          <w:sz w:val="28"/>
          <w:szCs w:val="28"/>
          <w:lang w:val="uk-UA"/>
        </w:rPr>
        <w:t xml:space="preserve"> – </w:t>
      </w:r>
      <w:r w:rsidRPr="008718E2">
        <w:rPr>
          <w:rFonts w:ascii="Times New Roman" w:eastAsia="Times New Roman" w:hAnsi="Times New Roman" w:cs="Times New Roman"/>
          <w:sz w:val="28"/>
          <w:szCs w:val="28"/>
          <w:lang w:val="uk-UA"/>
        </w:rPr>
        <w:t xml:space="preserve">90 календарних днів з моменту зниження рівня кредитного рейтингу в розмірі не більше 25 відсотків </w:t>
      </w:r>
      <w:r w:rsidR="00520913" w:rsidRPr="008718E2">
        <w:rPr>
          <w:rFonts w:ascii="Times New Roman" w:eastAsia="Times New Roman" w:hAnsi="Times New Roman" w:cs="Times New Roman"/>
          <w:sz w:val="28"/>
          <w:szCs w:val="28"/>
          <w:lang w:val="uk-UA"/>
        </w:rPr>
        <w:t>його</w:t>
      </w:r>
      <w:r w:rsidRPr="008718E2">
        <w:rPr>
          <w:rFonts w:ascii="Times New Roman" w:eastAsia="Times New Roman" w:hAnsi="Times New Roman" w:cs="Times New Roman"/>
          <w:sz w:val="28"/>
          <w:szCs w:val="28"/>
          <w:lang w:val="uk-UA"/>
        </w:rPr>
        <w:t xml:space="preserve"> вартості.</w:t>
      </w:r>
    </w:p>
    <w:p w14:paraId="5AE79F3B" w14:textId="364D9C60" w:rsidR="00D642BB" w:rsidRPr="008718E2" w:rsidRDefault="00520913"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88" w:name="n89"/>
      <w:bookmarkEnd w:id="88"/>
      <w:r w:rsidRPr="008718E2">
        <w:rPr>
          <w:rFonts w:ascii="Times New Roman" w:eastAsia="Times New Roman" w:hAnsi="Times New Roman" w:cs="Times New Roman"/>
          <w:sz w:val="28"/>
          <w:szCs w:val="28"/>
          <w:lang w:val="uk-UA"/>
        </w:rPr>
        <w:t>Зазначені активи не включаються до суми прийнятних активів, я</w:t>
      </w:r>
      <w:r w:rsidR="00D642BB" w:rsidRPr="008718E2">
        <w:rPr>
          <w:rFonts w:ascii="Times New Roman" w:eastAsia="Times New Roman" w:hAnsi="Times New Roman" w:cs="Times New Roman"/>
          <w:sz w:val="28"/>
          <w:szCs w:val="28"/>
          <w:lang w:val="uk-UA"/>
        </w:rPr>
        <w:t xml:space="preserve">кщо протягом 90 календарних днів з моменту зниження рівня кредитного рейтингу боргового цінного папера, </w:t>
      </w:r>
      <w:r w:rsidR="00D642BB" w:rsidRPr="006A1674">
        <w:rPr>
          <w:rFonts w:ascii="Times New Roman" w:eastAsia="Times New Roman" w:hAnsi="Times New Roman" w:cs="Times New Roman"/>
          <w:sz w:val="28"/>
          <w:szCs w:val="28"/>
          <w:lang w:val="uk-UA"/>
        </w:rPr>
        <w:t xml:space="preserve">в якому розміщено </w:t>
      </w:r>
      <w:r w:rsidR="006A1674">
        <w:rPr>
          <w:rFonts w:ascii="Times New Roman" w:eastAsia="Times New Roman" w:hAnsi="Times New Roman" w:cs="Times New Roman"/>
          <w:sz w:val="28"/>
          <w:szCs w:val="28"/>
          <w:lang w:val="uk-UA"/>
        </w:rPr>
        <w:t>коши страхових резервів</w:t>
      </w:r>
      <w:r w:rsidR="006A1674" w:rsidRPr="00FF765D" w:rsidDel="006A1674">
        <w:rPr>
          <w:rFonts w:ascii="Times New Roman" w:eastAsia="Times New Roman" w:hAnsi="Times New Roman" w:cs="Times New Roman"/>
          <w:sz w:val="28"/>
          <w:szCs w:val="28"/>
          <w:lang w:val="uk-UA"/>
        </w:rPr>
        <w:t xml:space="preserve"> </w:t>
      </w:r>
      <w:r w:rsidR="00D642BB" w:rsidRPr="008718E2">
        <w:rPr>
          <w:rFonts w:ascii="Times New Roman" w:eastAsia="Times New Roman" w:hAnsi="Times New Roman" w:cs="Times New Roman"/>
          <w:sz w:val="28"/>
          <w:szCs w:val="28"/>
          <w:lang w:val="uk-UA"/>
        </w:rPr>
        <w:t>страховика, не відбулось відновлення р</w:t>
      </w:r>
      <w:r w:rsidRPr="008718E2">
        <w:rPr>
          <w:rFonts w:ascii="Times New Roman" w:eastAsia="Times New Roman" w:hAnsi="Times New Roman" w:cs="Times New Roman"/>
          <w:sz w:val="28"/>
          <w:szCs w:val="28"/>
          <w:lang w:val="uk-UA"/>
        </w:rPr>
        <w:t>ейтингу до рівня інвестиційного</w:t>
      </w:r>
      <w:r w:rsidR="00D642BB" w:rsidRPr="008718E2">
        <w:rPr>
          <w:rFonts w:ascii="Times New Roman" w:eastAsia="Times New Roman" w:hAnsi="Times New Roman" w:cs="Times New Roman"/>
          <w:sz w:val="28"/>
          <w:szCs w:val="28"/>
          <w:lang w:val="uk-UA"/>
        </w:rPr>
        <w:t>;</w:t>
      </w:r>
    </w:p>
    <w:p w14:paraId="32AB2642" w14:textId="77777777" w:rsidR="00B05AF5" w:rsidRPr="008718E2" w:rsidRDefault="00B05AF5"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p>
    <w:p w14:paraId="6B62A06F" w14:textId="77372D2F" w:rsidR="00DC3484" w:rsidRPr="008718E2" w:rsidRDefault="00DC3484" w:rsidP="00E300DE">
      <w:pPr>
        <w:pStyle w:val="af"/>
        <w:numPr>
          <w:ilvl w:val="0"/>
          <w:numId w:val="21"/>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89" w:name="n287"/>
      <w:bookmarkStart w:id="90" w:name="_Hlk57713707"/>
      <w:bookmarkEnd w:id="89"/>
      <w:r>
        <w:rPr>
          <w:rFonts w:ascii="Times New Roman" w:eastAsia="Times New Roman" w:hAnsi="Times New Roman" w:cs="Times New Roman"/>
          <w:sz w:val="28"/>
          <w:szCs w:val="28"/>
          <w:lang w:val="uk-UA"/>
        </w:rPr>
        <w:t>акції українських емітентів, облігації підприємств українських емітентів, іпотечні облігаці</w:t>
      </w:r>
      <w:r w:rsidR="00E300DE">
        <w:rPr>
          <w:rFonts w:ascii="Times New Roman" w:eastAsia="Times New Roman" w:hAnsi="Times New Roman" w:cs="Times New Roman"/>
          <w:sz w:val="28"/>
          <w:szCs w:val="28"/>
          <w:lang w:val="uk-UA"/>
        </w:rPr>
        <w:t>ї</w:t>
      </w:r>
      <w:r>
        <w:rPr>
          <w:rFonts w:ascii="Times New Roman" w:eastAsia="Times New Roman" w:hAnsi="Times New Roman" w:cs="Times New Roman"/>
          <w:sz w:val="28"/>
          <w:szCs w:val="28"/>
          <w:lang w:val="uk-UA"/>
        </w:rPr>
        <w:t xml:space="preserve">, крім іпотечних облігацій, емітентом яких є фінансова установа, більше ніж 50 відсотків корпоративних прав якої належить державі та/або державним банкам, інвестиції </w:t>
      </w:r>
      <w:r w:rsidRPr="008718E2">
        <w:rPr>
          <w:rFonts w:ascii="Times New Roman" w:eastAsia="Times New Roman" w:hAnsi="Times New Roman" w:cs="Times New Roman"/>
          <w:sz w:val="28"/>
          <w:szCs w:val="28"/>
          <w:lang w:val="uk-UA"/>
        </w:rPr>
        <w:t>в економіку України за напрямами, визначеними Кабінетом Міністрів України</w:t>
      </w:r>
      <w:r>
        <w:rPr>
          <w:rFonts w:ascii="Times New Roman" w:eastAsia="Times New Roman" w:hAnsi="Times New Roman" w:cs="Times New Roman"/>
          <w:sz w:val="28"/>
          <w:szCs w:val="28"/>
          <w:lang w:val="uk-UA"/>
        </w:rPr>
        <w:t xml:space="preserve">, </w:t>
      </w:r>
      <w:r w:rsidR="0014009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2E2912">
        <w:rPr>
          <w:rFonts w:ascii="Times New Roman" w:eastAsia="Times New Roman" w:hAnsi="Times New Roman" w:cs="Times New Roman"/>
          <w:sz w:val="28"/>
          <w:szCs w:val="28"/>
          <w:lang w:val="uk-UA"/>
        </w:rPr>
        <w:t xml:space="preserve">разом </w:t>
      </w:r>
      <w:r w:rsidRPr="008718E2">
        <w:rPr>
          <w:rFonts w:ascii="Times New Roman" w:eastAsia="Times New Roman" w:hAnsi="Times New Roman" w:cs="Times New Roman"/>
          <w:sz w:val="28"/>
          <w:szCs w:val="28"/>
          <w:lang w:val="uk-UA"/>
        </w:rPr>
        <w:t xml:space="preserve">включаються до суми прийнятних активів у обсязі, що не перевищує обмежень, встановлених підпунктом 8 пункту </w:t>
      </w:r>
      <w:r w:rsidR="004C0A50">
        <w:rPr>
          <w:rFonts w:ascii="Times New Roman" w:eastAsia="Times New Roman" w:hAnsi="Times New Roman" w:cs="Times New Roman"/>
          <w:sz w:val="28"/>
          <w:szCs w:val="28"/>
          <w:lang w:val="uk-UA"/>
        </w:rPr>
        <w:t>1</w:t>
      </w:r>
      <w:r w:rsidR="00883660">
        <w:rPr>
          <w:rFonts w:ascii="Times New Roman" w:eastAsia="Times New Roman" w:hAnsi="Times New Roman" w:cs="Times New Roman"/>
          <w:sz w:val="28"/>
          <w:szCs w:val="28"/>
          <w:lang w:val="uk-UA"/>
        </w:rPr>
        <w:t>7</w:t>
      </w:r>
      <w:r w:rsidRPr="008718E2">
        <w:rPr>
          <w:rFonts w:ascii="Times New Roman" w:eastAsia="Times New Roman" w:hAnsi="Times New Roman" w:cs="Times New Roman"/>
          <w:sz w:val="28"/>
          <w:szCs w:val="28"/>
          <w:lang w:val="uk-UA"/>
        </w:rPr>
        <w:t xml:space="preserve"> розділу ІV цього Положення</w:t>
      </w:r>
      <w:r>
        <w:rPr>
          <w:rFonts w:ascii="Times New Roman" w:eastAsia="Times New Roman" w:hAnsi="Times New Roman" w:cs="Times New Roman"/>
          <w:sz w:val="28"/>
          <w:szCs w:val="28"/>
          <w:lang w:val="uk-UA"/>
        </w:rPr>
        <w:t>;</w:t>
      </w:r>
    </w:p>
    <w:bookmarkEnd w:id="90"/>
    <w:p w14:paraId="4F396A9D" w14:textId="77777777" w:rsidR="00B05AF5" w:rsidRPr="008718E2" w:rsidRDefault="00B05AF5" w:rsidP="00B05AF5">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09E7BC6F" w14:textId="660B5B98" w:rsidR="00D642BB" w:rsidRPr="008718E2" w:rsidRDefault="00D642BB" w:rsidP="006C4951">
      <w:pPr>
        <w:pStyle w:val="af"/>
        <w:numPr>
          <w:ilvl w:val="0"/>
          <w:numId w:val="21"/>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91" w:name="n286"/>
      <w:bookmarkStart w:id="92" w:name="n90"/>
      <w:bookmarkEnd w:id="91"/>
      <w:bookmarkEnd w:id="92"/>
      <w:r w:rsidRPr="008718E2">
        <w:rPr>
          <w:rFonts w:ascii="Times New Roman" w:eastAsia="Times New Roman" w:hAnsi="Times New Roman" w:cs="Times New Roman"/>
          <w:sz w:val="28"/>
          <w:szCs w:val="28"/>
          <w:lang w:val="uk-UA"/>
        </w:rPr>
        <w:t>оцінка активів здійснюється відповідно до вимог міжнародних стандартів бухгалтерського обліку та фінансової звітності з урахуванням вимог цього Положення;</w:t>
      </w:r>
    </w:p>
    <w:p w14:paraId="0EB5D21D" w14:textId="5DDE997F" w:rsidR="00B05AF5" w:rsidRPr="008718E2" w:rsidRDefault="00B05AF5" w:rsidP="00B05AF5">
      <w:pPr>
        <w:shd w:val="clear" w:color="auto" w:fill="FFFFFF"/>
        <w:tabs>
          <w:tab w:val="left" w:pos="1134"/>
        </w:tabs>
        <w:spacing w:after="0" w:line="240" w:lineRule="auto"/>
        <w:jc w:val="both"/>
        <w:rPr>
          <w:rFonts w:ascii="Times New Roman" w:eastAsia="Times New Roman" w:hAnsi="Times New Roman" w:cs="Times New Roman"/>
          <w:sz w:val="28"/>
          <w:szCs w:val="28"/>
          <w:lang w:val="uk-UA"/>
        </w:rPr>
      </w:pPr>
    </w:p>
    <w:p w14:paraId="0A316DFB" w14:textId="6E5FCBA2" w:rsidR="00065842" w:rsidRPr="008718E2" w:rsidRDefault="00D642BB" w:rsidP="006C4951">
      <w:pPr>
        <w:pStyle w:val="af"/>
        <w:numPr>
          <w:ilvl w:val="0"/>
          <w:numId w:val="21"/>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93" w:name="n91"/>
      <w:bookmarkEnd w:id="93"/>
      <w:r w:rsidRPr="008718E2">
        <w:rPr>
          <w:rFonts w:ascii="Times New Roman" w:eastAsia="Times New Roman" w:hAnsi="Times New Roman" w:cs="Times New Roman"/>
          <w:sz w:val="28"/>
          <w:szCs w:val="28"/>
          <w:lang w:val="uk-UA"/>
        </w:rPr>
        <w:t>активи визначені в національній</w:t>
      </w:r>
      <w:r w:rsidR="00A77E2D" w:rsidRPr="008718E2">
        <w:rPr>
          <w:rFonts w:ascii="Times New Roman" w:eastAsia="Times New Roman" w:hAnsi="Times New Roman" w:cs="Times New Roman"/>
          <w:sz w:val="28"/>
          <w:szCs w:val="28"/>
          <w:lang w:val="uk-UA"/>
        </w:rPr>
        <w:t xml:space="preserve"> валюті України або в іноземній </w:t>
      </w:r>
      <w:r w:rsidRPr="008718E2">
        <w:rPr>
          <w:rFonts w:ascii="Times New Roman" w:eastAsia="Times New Roman" w:hAnsi="Times New Roman" w:cs="Times New Roman"/>
          <w:sz w:val="28"/>
          <w:szCs w:val="28"/>
          <w:lang w:val="uk-UA"/>
        </w:rPr>
        <w:t>валюті.</w:t>
      </w:r>
    </w:p>
    <w:p w14:paraId="675CE3E4" w14:textId="77777777" w:rsidR="00B22178" w:rsidRPr="008718E2" w:rsidRDefault="00B22178" w:rsidP="00B22178">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712FDBA2" w14:textId="4633D5DF" w:rsidR="00D642BB" w:rsidRPr="008718E2" w:rsidRDefault="00520913" w:rsidP="00D811BF">
      <w:pPr>
        <w:pStyle w:val="af"/>
        <w:numPr>
          <w:ilvl w:val="0"/>
          <w:numId w:val="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94" w:name="n92"/>
      <w:bookmarkEnd w:id="94"/>
      <w:r w:rsidRPr="008718E2">
        <w:rPr>
          <w:rFonts w:ascii="Times New Roman" w:eastAsia="Times New Roman" w:hAnsi="Times New Roman" w:cs="Times New Roman"/>
          <w:sz w:val="28"/>
          <w:szCs w:val="28"/>
          <w:lang w:val="uk-UA"/>
        </w:rPr>
        <w:t>С</w:t>
      </w:r>
      <w:r w:rsidR="00D642BB" w:rsidRPr="008718E2">
        <w:rPr>
          <w:rFonts w:ascii="Times New Roman" w:eastAsia="Times New Roman" w:hAnsi="Times New Roman" w:cs="Times New Roman"/>
          <w:sz w:val="28"/>
          <w:szCs w:val="28"/>
          <w:lang w:val="uk-UA"/>
        </w:rPr>
        <w:t>ум</w:t>
      </w:r>
      <w:r w:rsidRPr="008718E2">
        <w:rPr>
          <w:rFonts w:ascii="Times New Roman" w:eastAsia="Times New Roman" w:hAnsi="Times New Roman" w:cs="Times New Roman"/>
          <w:sz w:val="28"/>
          <w:szCs w:val="28"/>
          <w:lang w:val="uk-UA"/>
        </w:rPr>
        <w:t>а</w:t>
      </w:r>
      <w:r w:rsidR="00463484" w:rsidRPr="008718E2">
        <w:rPr>
          <w:rFonts w:ascii="Times New Roman" w:eastAsia="Times New Roman" w:hAnsi="Times New Roman" w:cs="Times New Roman"/>
          <w:sz w:val="28"/>
          <w:szCs w:val="28"/>
          <w:lang w:val="uk-UA"/>
        </w:rPr>
        <w:t xml:space="preserve"> п</w:t>
      </w:r>
      <w:r w:rsidR="009C3E5D">
        <w:rPr>
          <w:rFonts w:ascii="Times New Roman" w:eastAsia="Times New Roman" w:hAnsi="Times New Roman" w:cs="Times New Roman"/>
          <w:sz w:val="28"/>
          <w:szCs w:val="28"/>
          <w:lang w:val="uk-UA"/>
        </w:rPr>
        <w:t>р</w:t>
      </w:r>
      <w:r w:rsidR="00D642BB" w:rsidRPr="008718E2">
        <w:rPr>
          <w:rFonts w:ascii="Times New Roman" w:eastAsia="Times New Roman" w:hAnsi="Times New Roman" w:cs="Times New Roman"/>
          <w:sz w:val="28"/>
          <w:szCs w:val="28"/>
          <w:lang w:val="uk-UA"/>
        </w:rPr>
        <w:t>ийнятних активів не включа</w:t>
      </w:r>
      <w:r w:rsidRPr="008718E2">
        <w:rPr>
          <w:rFonts w:ascii="Times New Roman" w:eastAsia="Times New Roman" w:hAnsi="Times New Roman" w:cs="Times New Roman"/>
          <w:sz w:val="28"/>
          <w:szCs w:val="28"/>
          <w:lang w:val="uk-UA"/>
        </w:rPr>
        <w:t>є</w:t>
      </w:r>
      <w:r w:rsidR="00D642BB" w:rsidRPr="008718E2">
        <w:rPr>
          <w:rFonts w:ascii="Times New Roman" w:eastAsia="Times New Roman" w:hAnsi="Times New Roman" w:cs="Times New Roman"/>
          <w:sz w:val="28"/>
          <w:szCs w:val="28"/>
          <w:lang w:val="uk-UA"/>
        </w:rPr>
        <w:t>:</w:t>
      </w:r>
    </w:p>
    <w:p w14:paraId="659FC731" w14:textId="77777777" w:rsidR="00B05AF5" w:rsidRPr="008718E2" w:rsidRDefault="00B05AF5" w:rsidP="00B05AF5">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5409C019" w14:textId="55FC0300" w:rsidR="00D642BB" w:rsidRPr="008718E2" w:rsidRDefault="00D642BB" w:rsidP="00D811BF">
      <w:pPr>
        <w:pStyle w:val="af"/>
        <w:numPr>
          <w:ilvl w:val="0"/>
          <w:numId w:val="22"/>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95" w:name="n93"/>
      <w:bookmarkEnd w:id="95"/>
      <w:r w:rsidRPr="008718E2">
        <w:rPr>
          <w:rFonts w:ascii="Times New Roman" w:eastAsia="Times New Roman" w:hAnsi="Times New Roman" w:cs="Times New Roman"/>
          <w:sz w:val="28"/>
          <w:szCs w:val="28"/>
          <w:lang w:val="uk-UA"/>
        </w:rPr>
        <w:t>активи, розміщені в банку, щодо якого прийнято рішення Національного банку про віднесення його до категорії неплатоспроможних;</w:t>
      </w:r>
    </w:p>
    <w:p w14:paraId="4BE2DA27" w14:textId="0ED55D5B" w:rsidR="006C4951" w:rsidRPr="008718E2" w:rsidRDefault="006C4951" w:rsidP="006C4951">
      <w:pPr>
        <w:shd w:val="clear" w:color="auto" w:fill="FFFFFF"/>
        <w:tabs>
          <w:tab w:val="left" w:pos="1134"/>
        </w:tabs>
        <w:spacing w:after="0" w:line="240" w:lineRule="auto"/>
        <w:jc w:val="both"/>
        <w:rPr>
          <w:rFonts w:ascii="Times New Roman" w:eastAsia="Times New Roman" w:hAnsi="Times New Roman" w:cs="Times New Roman"/>
          <w:sz w:val="28"/>
          <w:szCs w:val="28"/>
          <w:lang w:val="uk-UA"/>
        </w:rPr>
      </w:pPr>
    </w:p>
    <w:p w14:paraId="151B6ECE" w14:textId="57DE7B1F" w:rsidR="00D642BB" w:rsidRPr="008718E2" w:rsidRDefault="00D642BB" w:rsidP="00D811BF">
      <w:pPr>
        <w:pStyle w:val="af"/>
        <w:numPr>
          <w:ilvl w:val="0"/>
          <w:numId w:val="22"/>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96" w:name="n94"/>
      <w:bookmarkEnd w:id="96"/>
      <w:r w:rsidRPr="008718E2">
        <w:rPr>
          <w:rFonts w:ascii="Times New Roman" w:eastAsia="Times New Roman" w:hAnsi="Times New Roman" w:cs="Times New Roman"/>
          <w:sz w:val="28"/>
          <w:szCs w:val="28"/>
          <w:lang w:val="uk-UA"/>
        </w:rPr>
        <w:t>цінні папери:</w:t>
      </w:r>
    </w:p>
    <w:p w14:paraId="587681A4" w14:textId="229AEE87" w:rsidR="00D642BB" w:rsidRPr="008718E2" w:rsidRDefault="009E0B8F"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97" w:name="n95"/>
      <w:bookmarkEnd w:id="97"/>
      <w:r w:rsidRPr="008718E2">
        <w:rPr>
          <w:rFonts w:ascii="Times New Roman" w:eastAsia="Times New Roman" w:hAnsi="Times New Roman" w:cs="Times New Roman"/>
          <w:sz w:val="28"/>
          <w:szCs w:val="28"/>
          <w:lang w:val="uk-UA"/>
        </w:rPr>
        <w:t xml:space="preserve">обіг яких </w:t>
      </w:r>
      <w:proofErr w:type="spellStart"/>
      <w:r w:rsidRPr="008718E2">
        <w:rPr>
          <w:rFonts w:ascii="Times New Roman" w:eastAsia="Times New Roman" w:hAnsi="Times New Roman" w:cs="Times New Roman"/>
          <w:sz w:val="28"/>
          <w:szCs w:val="28"/>
          <w:lang w:val="uk-UA"/>
        </w:rPr>
        <w:t>зупинено</w:t>
      </w:r>
      <w:proofErr w:type="spellEnd"/>
      <w:r w:rsidRPr="008718E2">
        <w:rPr>
          <w:rFonts w:ascii="Times New Roman" w:eastAsia="Times New Roman" w:hAnsi="Times New Roman" w:cs="Times New Roman"/>
          <w:sz w:val="28"/>
          <w:szCs w:val="28"/>
          <w:lang w:val="uk-UA"/>
        </w:rPr>
        <w:t>, –</w:t>
      </w:r>
      <w:r w:rsidR="00D642BB" w:rsidRPr="008718E2">
        <w:rPr>
          <w:rFonts w:ascii="Times New Roman" w:eastAsia="Times New Roman" w:hAnsi="Times New Roman" w:cs="Times New Roman"/>
          <w:sz w:val="28"/>
          <w:szCs w:val="28"/>
          <w:lang w:val="uk-UA"/>
        </w:rPr>
        <w:t xml:space="preserve"> з дати оприлюднення відповідної інформації на офіційному </w:t>
      </w:r>
      <w:proofErr w:type="spellStart"/>
      <w:r w:rsidR="00D642BB" w:rsidRPr="008718E2">
        <w:rPr>
          <w:rFonts w:ascii="Times New Roman" w:eastAsia="Times New Roman" w:hAnsi="Times New Roman" w:cs="Times New Roman"/>
          <w:sz w:val="28"/>
          <w:szCs w:val="28"/>
          <w:lang w:val="uk-UA"/>
        </w:rPr>
        <w:t>вебсайті</w:t>
      </w:r>
      <w:proofErr w:type="spellEnd"/>
      <w:r w:rsidR="00D642BB" w:rsidRPr="008718E2">
        <w:rPr>
          <w:rFonts w:ascii="Times New Roman" w:eastAsia="Times New Roman" w:hAnsi="Times New Roman" w:cs="Times New Roman"/>
          <w:sz w:val="28"/>
          <w:szCs w:val="28"/>
          <w:lang w:val="uk-UA"/>
        </w:rPr>
        <w:t xml:space="preserve"> Національної комісії з цінних паперів та фондового ринку, </w:t>
      </w:r>
      <w:proofErr w:type="spellStart"/>
      <w:r w:rsidR="00D642BB" w:rsidRPr="008718E2">
        <w:rPr>
          <w:rFonts w:ascii="Times New Roman" w:eastAsia="Times New Roman" w:hAnsi="Times New Roman" w:cs="Times New Roman"/>
          <w:sz w:val="28"/>
          <w:szCs w:val="28"/>
          <w:lang w:val="uk-UA"/>
        </w:rPr>
        <w:t>зупинено</w:t>
      </w:r>
      <w:proofErr w:type="spellEnd"/>
      <w:r w:rsidR="00D642BB" w:rsidRPr="008718E2">
        <w:rPr>
          <w:rFonts w:ascii="Times New Roman" w:eastAsia="Times New Roman" w:hAnsi="Times New Roman" w:cs="Times New Roman"/>
          <w:sz w:val="28"/>
          <w:szCs w:val="28"/>
          <w:lang w:val="uk-UA"/>
        </w:rPr>
        <w:t xml:space="preserve"> внесення змін до системи депозитарного обліку;</w:t>
      </w:r>
    </w:p>
    <w:p w14:paraId="5558623E" w14:textId="104B2364" w:rsidR="00D642BB" w:rsidRPr="008718E2" w:rsidRDefault="00D642BB"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98" w:name="n96"/>
      <w:bookmarkEnd w:id="98"/>
      <w:r w:rsidRPr="008718E2">
        <w:rPr>
          <w:rFonts w:ascii="Times New Roman" w:eastAsia="Times New Roman" w:hAnsi="Times New Roman" w:cs="Times New Roman"/>
          <w:sz w:val="28"/>
          <w:szCs w:val="28"/>
          <w:lang w:val="uk-UA"/>
        </w:rPr>
        <w:t xml:space="preserve">емітента, стосовно якого </w:t>
      </w:r>
      <w:r w:rsidR="006A1674">
        <w:rPr>
          <w:rFonts w:ascii="Times New Roman" w:eastAsia="Times New Roman" w:hAnsi="Times New Roman" w:cs="Times New Roman"/>
          <w:sz w:val="28"/>
          <w:szCs w:val="28"/>
          <w:lang w:val="uk-UA"/>
        </w:rPr>
        <w:t>відкрито</w:t>
      </w:r>
      <w:r w:rsidR="006A1674" w:rsidRPr="008718E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провадження у справі про банкрутство;</w:t>
      </w:r>
    </w:p>
    <w:p w14:paraId="3ABDD36B" w14:textId="77777777" w:rsidR="00D642BB" w:rsidRPr="008718E2" w:rsidRDefault="00D642BB"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99" w:name="n97"/>
      <w:bookmarkEnd w:id="99"/>
      <w:r w:rsidRPr="008718E2">
        <w:rPr>
          <w:rFonts w:ascii="Times New Roman" w:eastAsia="Times New Roman" w:hAnsi="Times New Roman" w:cs="Times New Roman"/>
          <w:sz w:val="28"/>
          <w:szCs w:val="28"/>
          <w:lang w:val="uk-UA"/>
        </w:rPr>
        <w:t>емітента, щодо якого прийнято рішення про припинення шляхом ліквідації або визнання емітента банкрутом;</w:t>
      </w:r>
    </w:p>
    <w:p w14:paraId="1F64831E" w14:textId="77777777" w:rsidR="00D642BB" w:rsidRPr="008718E2" w:rsidRDefault="00D642BB"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100" w:name="n98"/>
      <w:bookmarkEnd w:id="100"/>
      <w:r w:rsidRPr="008718E2">
        <w:rPr>
          <w:rFonts w:ascii="Times New Roman" w:eastAsia="Times New Roman" w:hAnsi="Times New Roman" w:cs="Times New Roman"/>
          <w:sz w:val="28"/>
          <w:szCs w:val="28"/>
          <w:lang w:val="uk-UA"/>
        </w:rPr>
        <w:t>емітента, емісію цінних паперів якого визнано недійсною, скасовано реєстрацію випуску цінних паперів такого емітента;</w:t>
      </w:r>
    </w:p>
    <w:p w14:paraId="6E06E82B" w14:textId="48FFD851" w:rsidR="00D642BB" w:rsidRPr="008718E2" w:rsidRDefault="00D642BB"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101" w:name="n99"/>
      <w:bookmarkEnd w:id="101"/>
      <w:r w:rsidRPr="008718E2">
        <w:rPr>
          <w:rFonts w:ascii="Times New Roman" w:eastAsia="Times New Roman" w:hAnsi="Times New Roman" w:cs="Times New Roman"/>
          <w:sz w:val="28"/>
          <w:szCs w:val="28"/>
          <w:lang w:val="uk-UA"/>
        </w:rPr>
        <w:t>емітента</w:t>
      </w:r>
      <w:r w:rsidR="00B118C9"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як</w:t>
      </w:r>
      <w:r w:rsidR="00B118C9" w:rsidRPr="008718E2">
        <w:rPr>
          <w:rFonts w:ascii="Times New Roman" w:eastAsia="Times New Roman" w:hAnsi="Times New Roman" w:cs="Times New Roman"/>
          <w:sz w:val="28"/>
          <w:szCs w:val="28"/>
          <w:lang w:val="uk-UA"/>
        </w:rPr>
        <w:t>ого</w:t>
      </w:r>
      <w:r w:rsidRPr="008718E2">
        <w:rPr>
          <w:rFonts w:ascii="Times New Roman" w:eastAsia="Times New Roman" w:hAnsi="Times New Roman" w:cs="Times New Roman"/>
          <w:sz w:val="28"/>
          <w:szCs w:val="28"/>
          <w:lang w:val="uk-UA"/>
        </w:rPr>
        <w:t xml:space="preserve"> включено до списку емітентів, що мають ознаки фіктивності, оприлюдненого на офіційному </w:t>
      </w:r>
      <w:proofErr w:type="spellStart"/>
      <w:r w:rsidRPr="008718E2">
        <w:rPr>
          <w:rFonts w:ascii="Times New Roman" w:eastAsia="Times New Roman" w:hAnsi="Times New Roman" w:cs="Times New Roman"/>
          <w:sz w:val="28"/>
          <w:szCs w:val="28"/>
          <w:lang w:val="uk-UA"/>
        </w:rPr>
        <w:t>вебсайті</w:t>
      </w:r>
      <w:proofErr w:type="spellEnd"/>
      <w:r w:rsidRPr="008718E2">
        <w:rPr>
          <w:rFonts w:ascii="Times New Roman" w:eastAsia="Times New Roman" w:hAnsi="Times New Roman" w:cs="Times New Roman"/>
          <w:sz w:val="28"/>
          <w:szCs w:val="28"/>
          <w:lang w:val="uk-UA"/>
        </w:rPr>
        <w:t xml:space="preserve"> Національної комісії з цінних паперів та фондового ринку;</w:t>
      </w:r>
    </w:p>
    <w:p w14:paraId="1A05A466" w14:textId="77777777" w:rsidR="00D642BB" w:rsidRPr="008718E2" w:rsidRDefault="00D642BB"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102" w:name="n100"/>
      <w:bookmarkEnd w:id="102"/>
      <w:r w:rsidRPr="008718E2">
        <w:rPr>
          <w:rFonts w:ascii="Times New Roman" w:eastAsia="Times New Roman" w:hAnsi="Times New Roman" w:cs="Times New Roman"/>
          <w:sz w:val="28"/>
          <w:szCs w:val="28"/>
          <w:lang w:val="uk-UA"/>
        </w:rPr>
        <w:t xml:space="preserve">емітента, щодо якого в Єдиному державному реєстрі юридичних осіб, фізичних осіб - підприємців та громадських формувань відсутні відомості про </w:t>
      </w:r>
      <w:r w:rsidRPr="008718E2">
        <w:rPr>
          <w:rFonts w:ascii="Times New Roman" w:eastAsia="Times New Roman" w:hAnsi="Times New Roman" w:cs="Times New Roman"/>
          <w:sz w:val="28"/>
          <w:szCs w:val="28"/>
          <w:lang w:val="uk-UA"/>
        </w:rPr>
        <w:lastRenderedPageBreak/>
        <w:t>юридичну особу або наявні відомості про відсутність юридичної особи за її місцезнаходженням;</w:t>
      </w:r>
    </w:p>
    <w:p w14:paraId="65808A62" w14:textId="3B6EAC55" w:rsidR="00D642BB" w:rsidRPr="008718E2" w:rsidRDefault="00D642BB"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103" w:name="n101"/>
      <w:bookmarkEnd w:id="103"/>
      <w:r w:rsidRPr="008718E2">
        <w:rPr>
          <w:rFonts w:ascii="Times New Roman" w:eastAsia="Times New Roman" w:hAnsi="Times New Roman" w:cs="Times New Roman"/>
          <w:sz w:val="28"/>
          <w:szCs w:val="28"/>
          <w:lang w:val="uk-UA"/>
        </w:rPr>
        <w:t>емітента, щодо якого прийнято рішення про зупинен</w:t>
      </w:r>
      <w:r w:rsidR="009E0B8F" w:rsidRPr="008718E2">
        <w:rPr>
          <w:rFonts w:ascii="Times New Roman" w:eastAsia="Times New Roman" w:hAnsi="Times New Roman" w:cs="Times New Roman"/>
          <w:sz w:val="28"/>
          <w:szCs w:val="28"/>
          <w:lang w:val="uk-UA"/>
        </w:rPr>
        <w:t>ня торгівлі на будь-якій біржі, –</w:t>
      </w:r>
      <w:r w:rsidRPr="008718E2">
        <w:rPr>
          <w:rFonts w:ascii="Times New Roman" w:eastAsia="Times New Roman" w:hAnsi="Times New Roman" w:cs="Times New Roman"/>
          <w:sz w:val="28"/>
          <w:szCs w:val="28"/>
          <w:lang w:val="uk-UA"/>
        </w:rPr>
        <w:t xml:space="preserve"> з дати оприлюднення відповідної інформації на офіційному </w:t>
      </w:r>
      <w:proofErr w:type="spellStart"/>
      <w:r w:rsidRPr="008718E2">
        <w:rPr>
          <w:rFonts w:ascii="Times New Roman" w:eastAsia="Times New Roman" w:hAnsi="Times New Roman" w:cs="Times New Roman"/>
          <w:sz w:val="28"/>
          <w:szCs w:val="28"/>
          <w:lang w:val="uk-UA"/>
        </w:rPr>
        <w:t>вебсайті</w:t>
      </w:r>
      <w:proofErr w:type="spellEnd"/>
      <w:r w:rsidRPr="008718E2">
        <w:rPr>
          <w:rFonts w:ascii="Times New Roman" w:eastAsia="Times New Roman" w:hAnsi="Times New Roman" w:cs="Times New Roman"/>
          <w:sz w:val="28"/>
          <w:szCs w:val="28"/>
          <w:lang w:val="uk-UA"/>
        </w:rPr>
        <w:t xml:space="preserve"> Національної комісії з цінних паперів та фондового ринку;</w:t>
      </w:r>
    </w:p>
    <w:p w14:paraId="68F0B019" w14:textId="77777777" w:rsidR="006C4951" w:rsidRPr="008718E2" w:rsidRDefault="006C4951" w:rsidP="006C4951">
      <w:pPr>
        <w:shd w:val="clear" w:color="auto" w:fill="FFFFFF"/>
        <w:tabs>
          <w:tab w:val="left" w:pos="1134"/>
        </w:tabs>
        <w:spacing w:after="0" w:line="240" w:lineRule="auto"/>
        <w:jc w:val="both"/>
        <w:rPr>
          <w:rFonts w:ascii="Times New Roman" w:eastAsia="Times New Roman" w:hAnsi="Times New Roman" w:cs="Times New Roman"/>
          <w:sz w:val="28"/>
          <w:szCs w:val="28"/>
          <w:lang w:val="uk-UA"/>
        </w:rPr>
      </w:pPr>
    </w:p>
    <w:p w14:paraId="0F49CDB0" w14:textId="74A0950E" w:rsidR="00D642BB" w:rsidRPr="008718E2" w:rsidRDefault="00D642BB" w:rsidP="00D811BF">
      <w:pPr>
        <w:pStyle w:val="af"/>
        <w:numPr>
          <w:ilvl w:val="0"/>
          <w:numId w:val="22"/>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04" w:name="n102"/>
      <w:bookmarkEnd w:id="104"/>
      <w:r w:rsidRPr="008718E2">
        <w:rPr>
          <w:rFonts w:ascii="Times New Roman" w:eastAsia="Times New Roman" w:hAnsi="Times New Roman" w:cs="Times New Roman"/>
          <w:sz w:val="28"/>
          <w:szCs w:val="28"/>
          <w:lang w:val="uk-UA"/>
        </w:rPr>
        <w:t xml:space="preserve">права вимоги до </w:t>
      </w:r>
      <w:proofErr w:type="spellStart"/>
      <w:r w:rsidRPr="008718E2">
        <w:rPr>
          <w:rFonts w:ascii="Times New Roman" w:eastAsia="Times New Roman" w:hAnsi="Times New Roman" w:cs="Times New Roman"/>
          <w:sz w:val="28"/>
          <w:szCs w:val="28"/>
          <w:lang w:val="uk-UA"/>
        </w:rPr>
        <w:t>перестраховиків</w:t>
      </w:r>
      <w:proofErr w:type="spellEnd"/>
      <w:r w:rsidR="009E0B8F" w:rsidRPr="008718E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w:t>
      </w:r>
      <w:r w:rsidR="009E0B8F" w:rsidRPr="008718E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 xml:space="preserve">резидентів з видів страхування, за якими такий </w:t>
      </w:r>
      <w:proofErr w:type="spellStart"/>
      <w:r w:rsidRPr="008718E2">
        <w:rPr>
          <w:rFonts w:ascii="Times New Roman" w:eastAsia="Times New Roman" w:hAnsi="Times New Roman" w:cs="Times New Roman"/>
          <w:sz w:val="28"/>
          <w:szCs w:val="28"/>
          <w:lang w:val="uk-UA"/>
        </w:rPr>
        <w:t>перестраховик</w:t>
      </w:r>
      <w:proofErr w:type="spellEnd"/>
      <w:r w:rsidRPr="008718E2">
        <w:rPr>
          <w:rFonts w:ascii="Times New Roman" w:eastAsia="Times New Roman" w:hAnsi="Times New Roman" w:cs="Times New Roman"/>
          <w:sz w:val="28"/>
          <w:szCs w:val="28"/>
          <w:lang w:val="uk-UA"/>
        </w:rPr>
        <w:t xml:space="preserve"> не має права здійснювати діяльність на дату розрахунку, та права вимоги до </w:t>
      </w:r>
      <w:proofErr w:type="spellStart"/>
      <w:r w:rsidRPr="008718E2">
        <w:rPr>
          <w:rFonts w:ascii="Times New Roman" w:eastAsia="Times New Roman" w:hAnsi="Times New Roman" w:cs="Times New Roman"/>
          <w:sz w:val="28"/>
          <w:szCs w:val="28"/>
          <w:lang w:val="uk-UA"/>
        </w:rPr>
        <w:t>перестраховиків</w:t>
      </w:r>
      <w:proofErr w:type="spellEnd"/>
      <w:r w:rsidR="009E0B8F" w:rsidRPr="008718E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w:t>
      </w:r>
      <w:r w:rsidR="009E0B8F" w:rsidRPr="008718E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нерезидентів, які на дату укладення відповідного договору перестрахування не відповідали вимогам, встановленим законодавством з питань регулювання ринків фінансових послуг;</w:t>
      </w:r>
    </w:p>
    <w:p w14:paraId="4F834274" w14:textId="77777777" w:rsidR="006C4951" w:rsidRPr="008718E2" w:rsidRDefault="006C4951" w:rsidP="006C4951">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1D6484A0" w14:textId="4DEE45FD" w:rsidR="00D642BB" w:rsidRPr="008718E2" w:rsidRDefault="00454E55" w:rsidP="00D811BF">
      <w:pPr>
        <w:pStyle w:val="af"/>
        <w:numPr>
          <w:ilvl w:val="0"/>
          <w:numId w:val="22"/>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05" w:name="n103"/>
      <w:bookmarkEnd w:id="105"/>
      <w:r>
        <w:rPr>
          <w:rFonts w:ascii="Times New Roman" w:eastAsia="Times New Roman" w:hAnsi="Times New Roman" w:cs="Times New Roman"/>
          <w:sz w:val="28"/>
          <w:szCs w:val="28"/>
          <w:lang w:val="uk-UA"/>
        </w:rPr>
        <w:t xml:space="preserve">активи, щодо </w:t>
      </w:r>
      <w:r w:rsidR="00FD6229" w:rsidRPr="00FD0A5E">
        <w:rPr>
          <w:rFonts w:ascii="Times New Roman" w:eastAsia="Times New Roman" w:hAnsi="Times New Roman" w:cs="Times New Roman"/>
          <w:sz w:val="28"/>
          <w:szCs w:val="28"/>
          <w:lang w:val="uk-UA"/>
        </w:rPr>
        <w:t>я</w:t>
      </w:r>
      <w:r>
        <w:rPr>
          <w:rFonts w:ascii="Times New Roman" w:eastAsia="Times New Roman" w:hAnsi="Times New Roman" w:cs="Times New Roman"/>
          <w:sz w:val="28"/>
          <w:szCs w:val="28"/>
          <w:lang w:val="uk-UA"/>
        </w:rPr>
        <w:t>ких існують будь-які юридичні, контрактні, регуляторні, податкові або</w:t>
      </w:r>
      <w:r w:rsidR="00FD6229" w:rsidRPr="00FD0A5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інші перешкоди та обмеження</w:t>
      </w:r>
      <w:r w:rsidR="00FD6229">
        <w:rPr>
          <w:rFonts w:ascii="Times New Roman" w:eastAsia="Times New Roman" w:hAnsi="Times New Roman" w:cs="Times New Roman"/>
          <w:sz w:val="28"/>
          <w:szCs w:val="28"/>
          <w:lang w:val="uk-UA"/>
        </w:rPr>
        <w:t xml:space="preserve"> щодо можливості страховика для їх передавання, продажу або іншого способу відчуження</w:t>
      </w:r>
      <w:r w:rsidR="00D642BB" w:rsidRPr="008718E2">
        <w:rPr>
          <w:rFonts w:ascii="Times New Roman" w:eastAsia="Times New Roman" w:hAnsi="Times New Roman" w:cs="Times New Roman"/>
          <w:sz w:val="28"/>
          <w:szCs w:val="28"/>
          <w:lang w:val="uk-UA"/>
        </w:rPr>
        <w:t>;</w:t>
      </w:r>
    </w:p>
    <w:p w14:paraId="09170910" w14:textId="686A33F9" w:rsidR="006C4951" w:rsidRPr="008718E2" w:rsidRDefault="006C4951" w:rsidP="006C4951">
      <w:pPr>
        <w:shd w:val="clear" w:color="auto" w:fill="FFFFFF"/>
        <w:tabs>
          <w:tab w:val="left" w:pos="1134"/>
        </w:tabs>
        <w:spacing w:after="0" w:line="240" w:lineRule="auto"/>
        <w:jc w:val="both"/>
        <w:rPr>
          <w:rFonts w:ascii="Times New Roman" w:eastAsia="Times New Roman" w:hAnsi="Times New Roman" w:cs="Times New Roman"/>
          <w:sz w:val="28"/>
          <w:szCs w:val="28"/>
          <w:lang w:val="uk-UA"/>
        </w:rPr>
      </w:pPr>
    </w:p>
    <w:p w14:paraId="34409DA1" w14:textId="4D58BC63" w:rsidR="00D642BB" w:rsidRPr="008718E2" w:rsidRDefault="00D642BB" w:rsidP="00D811BF">
      <w:pPr>
        <w:pStyle w:val="af"/>
        <w:numPr>
          <w:ilvl w:val="0"/>
          <w:numId w:val="22"/>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06" w:name="n104"/>
      <w:bookmarkEnd w:id="106"/>
      <w:r w:rsidRPr="008718E2">
        <w:rPr>
          <w:rFonts w:ascii="Times New Roman" w:eastAsia="Times New Roman" w:hAnsi="Times New Roman" w:cs="Times New Roman"/>
          <w:sz w:val="28"/>
          <w:szCs w:val="28"/>
          <w:lang w:val="uk-UA"/>
        </w:rPr>
        <w:t>активи, які зареєстровані та/або перебувають на тимчасово окупованій території України;</w:t>
      </w:r>
    </w:p>
    <w:p w14:paraId="603FEF24" w14:textId="608747FC" w:rsidR="006C4951" w:rsidRPr="008718E2" w:rsidRDefault="006C4951" w:rsidP="006C4951">
      <w:pPr>
        <w:shd w:val="clear" w:color="auto" w:fill="FFFFFF"/>
        <w:tabs>
          <w:tab w:val="left" w:pos="1134"/>
        </w:tabs>
        <w:spacing w:after="0" w:line="240" w:lineRule="auto"/>
        <w:jc w:val="both"/>
        <w:rPr>
          <w:rFonts w:ascii="Times New Roman" w:eastAsia="Times New Roman" w:hAnsi="Times New Roman" w:cs="Times New Roman"/>
          <w:sz w:val="28"/>
          <w:szCs w:val="28"/>
          <w:lang w:val="uk-UA"/>
        </w:rPr>
      </w:pPr>
    </w:p>
    <w:p w14:paraId="2DEC0979" w14:textId="3BC8A1D1" w:rsidR="00D642BB" w:rsidRPr="008718E2" w:rsidRDefault="00D642BB" w:rsidP="00D811BF">
      <w:pPr>
        <w:pStyle w:val="af"/>
        <w:numPr>
          <w:ilvl w:val="0"/>
          <w:numId w:val="22"/>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07" w:name="n105"/>
      <w:bookmarkEnd w:id="107"/>
      <w:r w:rsidRPr="008718E2">
        <w:rPr>
          <w:rFonts w:ascii="Times New Roman" w:eastAsia="Times New Roman" w:hAnsi="Times New Roman" w:cs="Times New Roman"/>
          <w:sz w:val="28"/>
          <w:szCs w:val="28"/>
          <w:lang w:val="uk-UA"/>
        </w:rPr>
        <w:t>активи, які зареєстровані та/або перебувають на території населених пунктів, внесених до переліку населених пунктів, на території яких органи державної влади тимчасово не здійснюють свої повноваження, та переліку населених пунктів, що розташовані на лінії зіткнення;</w:t>
      </w:r>
    </w:p>
    <w:p w14:paraId="1AF4AC84" w14:textId="7B391660" w:rsidR="006C4951" w:rsidRPr="008718E2" w:rsidRDefault="006C4951" w:rsidP="006C4951">
      <w:pPr>
        <w:shd w:val="clear" w:color="auto" w:fill="FFFFFF"/>
        <w:tabs>
          <w:tab w:val="left" w:pos="1134"/>
        </w:tabs>
        <w:spacing w:after="0" w:line="240" w:lineRule="auto"/>
        <w:jc w:val="both"/>
        <w:rPr>
          <w:rFonts w:ascii="Times New Roman" w:eastAsia="Times New Roman" w:hAnsi="Times New Roman" w:cs="Times New Roman"/>
          <w:sz w:val="28"/>
          <w:szCs w:val="28"/>
          <w:lang w:val="uk-UA"/>
        </w:rPr>
      </w:pPr>
    </w:p>
    <w:p w14:paraId="53343495" w14:textId="32DE5998" w:rsidR="00D642BB" w:rsidRPr="008718E2" w:rsidRDefault="00D642BB" w:rsidP="00D811BF">
      <w:pPr>
        <w:pStyle w:val="af"/>
        <w:numPr>
          <w:ilvl w:val="0"/>
          <w:numId w:val="22"/>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08" w:name="n106"/>
      <w:bookmarkEnd w:id="108"/>
      <w:r w:rsidRPr="008718E2">
        <w:rPr>
          <w:rFonts w:ascii="Times New Roman" w:eastAsia="Times New Roman" w:hAnsi="Times New Roman" w:cs="Times New Roman"/>
          <w:sz w:val="28"/>
          <w:szCs w:val="28"/>
          <w:lang w:val="uk-UA"/>
        </w:rPr>
        <w:t>права вимоги до фізичних осіб та юридичних осіб, до яких Радою національної безпеки і оборони України застосовано персональні спеціальні економічні та інші обмежувальні заходи (санкції), а також активи таких осіб;</w:t>
      </w:r>
    </w:p>
    <w:p w14:paraId="171FD8B0" w14:textId="77777777" w:rsidR="006C4951" w:rsidRPr="008718E2" w:rsidRDefault="006C4951" w:rsidP="006C4951">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14D218DD" w14:textId="40E16C82" w:rsidR="00D642BB" w:rsidRPr="008718E2" w:rsidRDefault="00D642BB" w:rsidP="00D811BF">
      <w:pPr>
        <w:pStyle w:val="af"/>
        <w:numPr>
          <w:ilvl w:val="0"/>
          <w:numId w:val="22"/>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09" w:name="n107"/>
      <w:bookmarkEnd w:id="109"/>
      <w:r w:rsidRPr="008718E2">
        <w:rPr>
          <w:rFonts w:ascii="Times New Roman" w:eastAsia="Times New Roman" w:hAnsi="Times New Roman" w:cs="Times New Roman"/>
          <w:sz w:val="28"/>
          <w:szCs w:val="28"/>
          <w:lang w:val="uk-UA"/>
        </w:rPr>
        <w:t>майно, щодо якого законом, актами уповноважених на це органів державної влади, їх посадових осіб або на підставі договору встановлено заборону розпоряджатися та/або користуватися (обтяження) або заборону відчуження, крім випадків, коли обмеження встановлено з метою виконання страхових зобов’язань страховика;</w:t>
      </w:r>
    </w:p>
    <w:p w14:paraId="230C8887" w14:textId="77777777" w:rsidR="006C4951" w:rsidRPr="008718E2" w:rsidRDefault="006C4951" w:rsidP="006C4951">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5B109CDE" w14:textId="5D76C160" w:rsidR="00D642BB" w:rsidRPr="008718E2" w:rsidRDefault="00D642BB" w:rsidP="00D811BF">
      <w:pPr>
        <w:pStyle w:val="af"/>
        <w:numPr>
          <w:ilvl w:val="0"/>
          <w:numId w:val="22"/>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10" w:name="n222"/>
      <w:bookmarkEnd w:id="110"/>
      <w:r w:rsidRPr="008718E2">
        <w:rPr>
          <w:rFonts w:ascii="Times New Roman" w:eastAsia="Times New Roman" w:hAnsi="Times New Roman" w:cs="Times New Roman"/>
          <w:sz w:val="28"/>
          <w:szCs w:val="28"/>
          <w:lang w:val="uk-UA"/>
        </w:rPr>
        <w:t xml:space="preserve">активи, щодо вартості яких </w:t>
      </w:r>
      <w:r w:rsidR="00F30714" w:rsidRPr="008718E2">
        <w:rPr>
          <w:rFonts w:ascii="Times New Roman" w:eastAsia="Times New Roman" w:hAnsi="Times New Roman" w:cs="Times New Roman"/>
          <w:sz w:val="28"/>
          <w:szCs w:val="28"/>
          <w:lang w:val="uk-UA"/>
        </w:rPr>
        <w:t xml:space="preserve">суб’єкт аудиторської діяльності, який відповідно до законодавства має право проводити обов’язковий аудит фінансової звітності підприємств, що становлять суспільний інтерес, </w:t>
      </w:r>
      <w:r w:rsidRPr="008718E2">
        <w:rPr>
          <w:rFonts w:ascii="Times New Roman" w:eastAsia="Times New Roman" w:hAnsi="Times New Roman" w:cs="Times New Roman"/>
          <w:sz w:val="28"/>
          <w:szCs w:val="28"/>
          <w:lang w:val="uk-UA"/>
        </w:rPr>
        <w:t>не зміг отримати достатні аудиторські докази (не зміг підтвердити вартість, за якою актив визнаний у балансі страховика) та/або отримав достатні аудиторські докази і дійшов висновку про викривлення вартості таких активів</w:t>
      </w:r>
      <w:r w:rsidR="003B6672" w:rsidRPr="008718E2">
        <w:rPr>
          <w:rFonts w:ascii="Times New Roman" w:eastAsia="Times New Roman" w:hAnsi="Times New Roman" w:cs="Times New Roman"/>
          <w:sz w:val="28"/>
          <w:szCs w:val="28"/>
          <w:lang w:val="uk-UA"/>
        </w:rPr>
        <w:t xml:space="preserve">, про що зазначено в аудиторському звіті щодо проведення обов’язкового аудиту фінансової звітності (консолідованої фінансової звітності) та/або звіті щодо огляду проміжної фінансової інформації, та/або </w:t>
      </w:r>
      <w:r w:rsidR="003B6672" w:rsidRPr="008718E2">
        <w:rPr>
          <w:rFonts w:ascii="Times New Roman" w:eastAsia="Times New Roman" w:hAnsi="Times New Roman" w:cs="Times New Roman"/>
          <w:sz w:val="28"/>
          <w:szCs w:val="28"/>
          <w:lang w:val="uk-UA"/>
        </w:rPr>
        <w:lastRenderedPageBreak/>
        <w:t>додатковому звіті суб’єкта аудиторської діяльності</w:t>
      </w:r>
      <w:r w:rsidRPr="008718E2">
        <w:rPr>
          <w:rFonts w:ascii="Times New Roman" w:eastAsia="Times New Roman" w:hAnsi="Times New Roman" w:cs="Times New Roman"/>
          <w:sz w:val="28"/>
          <w:szCs w:val="28"/>
          <w:lang w:val="uk-UA"/>
        </w:rPr>
        <w:t>. Активи, зазначені у підпункті</w:t>
      </w:r>
      <w:r w:rsidR="00F71024">
        <w:rPr>
          <w:rFonts w:ascii="Times New Roman" w:eastAsia="Times New Roman" w:hAnsi="Times New Roman" w:cs="Times New Roman"/>
          <w:sz w:val="28"/>
          <w:szCs w:val="28"/>
          <w:lang w:val="uk-UA"/>
        </w:rPr>
        <w:t xml:space="preserve"> </w:t>
      </w:r>
      <w:r w:rsidR="00682F0D">
        <w:rPr>
          <w:rFonts w:ascii="Times New Roman" w:eastAsia="Times New Roman" w:hAnsi="Times New Roman" w:cs="Times New Roman"/>
          <w:sz w:val="28"/>
          <w:szCs w:val="28"/>
          <w:lang w:val="uk-UA"/>
        </w:rPr>
        <w:t>9</w:t>
      </w:r>
      <w:r w:rsidR="004C0A50">
        <w:rPr>
          <w:rFonts w:ascii="Times New Roman" w:eastAsia="Times New Roman" w:hAnsi="Times New Roman" w:cs="Times New Roman"/>
          <w:sz w:val="28"/>
          <w:szCs w:val="28"/>
          <w:lang w:val="uk-UA"/>
        </w:rPr>
        <w:t xml:space="preserve"> </w:t>
      </w:r>
      <w:r w:rsidR="008C0960">
        <w:rPr>
          <w:rFonts w:ascii="Times New Roman" w:eastAsia="Times New Roman" w:hAnsi="Times New Roman" w:cs="Times New Roman"/>
          <w:sz w:val="28"/>
          <w:szCs w:val="28"/>
          <w:lang w:val="uk-UA"/>
        </w:rPr>
        <w:t>пункту</w:t>
      </w:r>
      <w:r w:rsidR="00F71024">
        <w:rPr>
          <w:rFonts w:ascii="Times New Roman" w:eastAsia="Times New Roman" w:hAnsi="Times New Roman" w:cs="Times New Roman"/>
          <w:sz w:val="28"/>
          <w:szCs w:val="28"/>
          <w:lang w:val="uk-UA"/>
        </w:rPr>
        <w:t xml:space="preserve"> </w:t>
      </w:r>
      <w:r w:rsidR="004C0A50">
        <w:rPr>
          <w:rFonts w:ascii="Times New Roman" w:eastAsia="Times New Roman" w:hAnsi="Times New Roman" w:cs="Times New Roman"/>
          <w:sz w:val="28"/>
          <w:szCs w:val="28"/>
          <w:lang w:val="uk-UA"/>
        </w:rPr>
        <w:t>1</w:t>
      </w:r>
      <w:r w:rsidR="00883660">
        <w:rPr>
          <w:rFonts w:ascii="Times New Roman" w:eastAsia="Times New Roman" w:hAnsi="Times New Roman" w:cs="Times New Roman"/>
          <w:sz w:val="28"/>
          <w:szCs w:val="28"/>
          <w:lang w:val="uk-UA"/>
        </w:rPr>
        <w:t>1</w:t>
      </w:r>
      <w:r w:rsidR="004C0A50">
        <w:rPr>
          <w:rFonts w:ascii="Times New Roman" w:eastAsia="Times New Roman" w:hAnsi="Times New Roman" w:cs="Times New Roman"/>
          <w:sz w:val="28"/>
          <w:szCs w:val="28"/>
          <w:lang w:val="uk-UA"/>
        </w:rPr>
        <w:t xml:space="preserve"> </w:t>
      </w:r>
      <w:r w:rsidR="008C0960">
        <w:rPr>
          <w:rFonts w:ascii="Times New Roman" w:eastAsia="Times New Roman" w:hAnsi="Times New Roman" w:cs="Times New Roman"/>
          <w:sz w:val="28"/>
          <w:szCs w:val="28"/>
          <w:lang w:val="uk-UA"/>
        </w:rPr>
        <w:t>розділу</w:t>
      </w:r>
      <w:r w:rsidR="004C0A50">
        <w:rPr>
          <w:rFonts w:ascii="Times New Roman" w:eastAsia="Times New Roman" w:hAnsi="Times New Roman" w:cs="Times New Roman"/>
          <w:sz w:val="28"/>
          <w:szCs w:val="28"/>
          <w:lang w:val="uk-UA"/>
        </w:rPr>
        <w:t xml:space="preserve"> ІІ</w:t>
      </w:r>
      <w:r w:rsidR="008C0960">
        <w:rPr>
          <w:rFonts w:ascii="Times New Roman" w:eastAsia="Times New Roman" w:hAnsi="Times New Roman" w:cs="Times New Roman"/>
          <w:sz w:val="28"/>
          <w:szCs w:val="28"/>
          <w:lang w:val="uk-UA"/>
        </w:rPr>
        <w:t xml:space="preserve"> </w:t>
      </w:r>
      <w:r w:rsidR="00B31151">
        <w:rPr>
          <w:rFonts w:ascii="Times New Roman" w:eastAsia="Times New Roman" w:hAnsi="Times New Roman" w:cs="Times New Roman"/>
          <w:sz w:val="28"/>
          <w:szCs w:val="28"/>
          <w:lang w:val="uk-UA"/>
        </w:rPr>
        <w:t>цього Положення</w:t>
      </w:r>
      <w:r w:rsidRPr="008718E2">
        <w:rPr>
          <w:rFonts w:ascii="Times New Roman" w:eastAsia="Times New Roman" w:hAnsi="Times New Roman" w:cs="Times New Roman"/>
          <w:sz w:val="28"/>
          <w:szCs w:val="28"/>
          <w:lang w:val="uk-UA"/>
        </w:rPr>
        <w:t xml:space="preserve">, будуть віднесені до прийнятних активів після підтвердження </w:t>
      </w:r>
      <w:r w:rsidR="00F30714" w:rsidRPr="008718E2">
        <w:rPr>
          <w:rFonts w:ascii="Times New Roman" w:eastAsia="Times New Roman" w:hAnsi="Times New Roman" w:cs="Times New Roman"/>
          <w:sz w:val="28"/>
          <w:szCs w:val="28"/>
          <w:lang w:val="uk-UA"/>
        </w:rPr>
        <w:t xml:space="preserve">суб’єктом аудиторської діяльності, який відповідно до законодавства має право проводити обов’язковий аудит фінансової звітності підприємств, що становлять суспільний інтерес, </w:t>
      </w:r>
      <w:r w:rsidRPr="008718E2">
        <w:rPr>
          <w:rFonts w:ascii="Times New Roman" w:eastAsia="Times New Roman" w:hAnsi="Times New Roman" w:cs="Times New Roman"/>
          <w:sz w:val="28"/>
          <w:szCs w:val="28"/>
          <w:lang w:val="uk-UA"/>
        </w:rPr>
        <w:t xml:space="preserve">їх вартості </w:t>
      </w:r>
      <w:r w:rsidR="001E5A83" w:rsidRPr="008718E2">
        <w:rPr>
          <w:rFonts w:ascii="Times New Roman" w:eastAsia="Times New Roman" w:hAnsi="Times New Roman" w:cs="Times New Roman"/>
          <w:sz w:val="28"/>
          <w:szCs w:val="28"/>
          <w:lang w:val="uk-UA"/>
        </w:rPr>
        <w:t xml:space="preserve">відповідно до вимог Міжнародних стандартів аудиту, – </w:t>
      </w:r>
      <w:r w:rsidRPr="008718E2">
        <w:rPr>
          <w:rFonts w:ascii="Times New Roman" w:eastAsia="Times New Roman" w:hAnsi="Times New Roman" w:cs="Times New Roman"/>
          <w:sz w:val="28"/>
          <w:szCs w:val="28"/>
          <w:lang w:val="uk-UA"/>
        </w:rPr>
        <w:t>з дати такого підтвердження.</w:t>
      </w:r>
    </w:p>
    <w:p w14:paraId="32CCDF9D" w14:textId="7B3F9D6F" w:rsidR="00334C64" w:rsidRPr="008718E2" w:rsidRDefault="008007D5" w:rsidP="007F6F8A">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Нерухоме майно включається до складу прийнятних активів у</w:t>
      </w:r>
      <w:r w:rsidR="006E79D6" w:rsidRPr="008718E2">
        <w:rPr>
          <w:rFonts w:ascii="Times New Roman" w:eastAsia="Times New Roman" w:hAnsi="Times New Roman" w:cs="Times New Roman"/>
          <w:sz w:val="28"/>
          <w:szCs w:val="28"/>
          <w:lang w:val="uk-UA"/>
        </w:rPr>
        <w:t xml:space="preserve"> період між річною звітною датою та датою </w:t>
      </w:r>
      <w:r w:rsidR="00B05899" w:rsidRPr="008718E2">
        <w:rPr>
          <w:rFonts w:ascii="Times New Roman" w:eastAsia="Times New Roman" w:hAnsi="Times New Roman" w:cs="Times New Roman"/>
          <w:sz w:val="28"/>
          <w:szCs w:val="28"/>
          <w:lang w:val="uk-UA"/>
        </w:rPr>
        <w:t xml:space="preserve">підписання </w:t>
      </w:r>
      <w:r w:rsidR="006E79D6" w:rsidRPr="008718E2">
        <w:rPr>
          <w:rFonts w:ascii="Times New Roman" w:eastAsia="Times New Roman" w:hAnsi="Times New Roman" w:cs="Times New Roman"/>
          <w:sz w:val="28"/>
          <w:szCs w:val="28"/>
          <w:lang w:val="uk-UA"/>
        </w:rPr>
        <w:t xml:space="preserve">аудиторського звіту щодо проведення обов’язкового аудиту фінансової звітності (консолідованої фінансової звітності), якщо </w:t>
      </w:r>
      <w:r w:rsidR="0046199C" w:rsidRPr="008718E2">
        <w:rPr>
          <w:rFonts w:ascii="Times New Roman" w:eastAsia="Times New Roman" w:hAnsi="Times New Roman" w:cs="Times New Roman"/>
          <w:sz w:val="28"/>
          <w:szCs w:val="28"/>
          <w:lang w:val="uk-UA"/>
        </w:rPr>
        <w:t xml:space="preserve">його </w:t>
      </w:r>
      <w:r w:rsidR="006E79D6" w:rsidRPr="008718E2">
        <w:rPr>
          <w:rFonts w:ascii="Times New Roman" w:eastAsia="Times New Roman" w:hAnsi="Times New Roman" w:cs="Times New Roman"/>
          <w:sz w:val="28"/>
          <w:szCs w:val="28"/>
          <w:lang w:val="uk-UA"/>
        </w:rPr>
        <w:t>вартість підтверджена суб’єктом аудиторської діяльності, який відповідно до законодавства має право проводити обов’язковий аудит фінансової звітності підприємств, що становлять суспільний інтерес, відповідно до аудиторського звіту щодо проведення обов’язкового аудиту фінансової звітності (консолідованої фінансової звітності) за попередній звітний рік</w:t>
      </w:r>
      <w:r w:rsidR="00B05899" w:rsidRPr="008718E2">
        <w:rPr>
          <w:rFonts w:ascii="Times New Roman" w:eastAsia="Times New Roman" w:hAnsi="Times New Roman" w:cs="Times New Roman"/>
          <w:sz w:val="28"/>
          <w:szCs w:val="28"/>
          <w:lang w:val="uk-UA"/>
        </w:rPr>
        <w:t>.</w:t>
      </w:r>
      <w:r w:rsidR="006E79D6" w:rsidRPr="008718E2">
        <w:rPr>
          <w:rFonts w:ascii="Times New Roman" w:eastAsia="Times New Roman" w:hAnsi="Times New Roman" w:cs="Times New Roman"/>
          <w:sz w:val="28"/>
          <w:szCs w:val="28"/>
          <w:lang w:val="uk-UA"/>
        </w:rPr>
        <w:t xml:space="preserve"> </w:t>
      </w:r>
      <w:r w:rsidR="00AD48B5" w:rsidRPr="008718E2">
        <w:rPr>
          <w:rFonts w:ascii="Times New Roman" w:eastAsia="Times New Roman" w:hAnsi="Times New Roman" w:cs="Times New Roman"/>
          <w:sz w:val="28"/>
          <w:szCs w:val="28"/>
          <w:lang w:val="uk-UA"/>
        </w:rPr>
        <w:t xml:space="preserve">Нерухоме майно, набуте у власність страховиком протягом поточного календарного року та/або нерухоме майно, справедлива вартість якого збільшилась протягом поточного календарного року включається до складу прийнятних активів </w:t>
      </w:r>
      <w:r w:rsidR="006E79D6" w:rsidRPr="008718E2">
        <w:rPr>
          <w:rFonts w:ascii="Times New Roman" w:eastAsia="Times New Roman" w:hAnsi="Times New Roman" w:cs="Times New Roman"/>
          <w:sz w:val="28"/>
          <w:szCs w:val="28"/>
          <w:lang w:val="uk-UA"/>
        </w:rPr>
        <w:t xml:space="preserve">за умови дотримання підпункту </w:t>
      </w:r>
      <w:r w:rsidR="0046199C" w:rsidRPr="008718E2">
        <w:rPr>
          <w:rFonts w:ascii="Times New Roman" w:eastAsia="Times New Roman" w:hAnsi="Times New Roman" w:cs="Times New Roman"/>
          <w:sz w:val="28"/>
          <w:szCs w:val="28"/>
          <w:lang w:val="uk-UA"/>
        </w:rPr>
        <w:t>2</w:t>
      </w:r>
      <w:r w:rsidR="006E79D6" w:rsidRPr="008718E2">
        <w:rPr>
          <w:rFonts w:ascii="Times New Roman" w:eastAsia="Times New Roman" w:hAnsi="Times New Roman" w:cs="Times New Roman"/>
          <w:sz w:val="28"/>
          <w:szCs w:val="28"/>
          <w:lang w:val="uk-UA"/>
        </w:rPr>
        <w:t xml:space="preserve"> пункту </w:t>
      </w:r>
      <w:r w:rsidR="00726A8C" w:rsidRPr="008718E2">
        <w:rPr>
          <w:rFonts w:ascii="Times New Roman" w:eastAsia="Times New Roman" w:hAnsi="Times New Roman" w:cs="Times New Roman"/>
          <w:sz w:val="28"/>
          <w:szCs w:val="28"/>
          <w:lang w:val="uk-UA"/>
        </w:rPr>
        <w:t>1</w:t>
      </w:r>
      <w:r w:rsidR="00883660">
        <w:rPr>
          <w:rFonts w:ascii="Times New Roman" w:eastAsia="Times New Roman" w:hAnsi="Times New Roman" w:cs="Times New Roman"/>
          <w:sz w:val="28"/>
          <w:szCs w:val="28"/>
          <w:lang w:val="uk-UA"/>
        </w:rPr>
        <w:t>0</w:t>
      </w:r>
      <w:r w:rsidR="006E79D6" w:rsidRPr="008718E2">
        <w:rPr>
          <w:rFonts w:ascii="Times New Roman" w:eastAsia="Times New Roman" w:hAnsi="Times New Roman" w:cs="Times New Roman"/>
          <w:sz w:val="28"/>
          <w:szCs w:val="28"/>
          <w:lang w:val="uk-UA"/>
        </w:rPr>
        <w:t xml:space="preserve"> розділу ІІ цього Положення</w:t>
      </w:r>
      <w:r w:rsidR="00334C64" w:rsidRPr="008718E2">
        <w:rPr>
          <w:rFonts w:ascii="Times New Roman" w:eastAsia="Times New Roman" w:hAnsi="Times New Roman" w:cs="Times New Roman"/>
          <w:sz w:val="28"/>
          <w:szCs w:val="28"/>
          <w:lang w:val="uk-UA"/>
        </w:rPr>
        <w:t>.</w:t>
      </w:r>
    </w:p>
    <w:p w14:paraId="1388250C" w14:textId="77777777" w:rsidR="00B22178" w:rsidRPr="008718E2" w:rsidRDefault="00B22178" w:rsidP="00B22178">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7B262818" w14:textId="09AE7BA7" w:rsidR="00D642BB" w:rsidRPr="008718E2" w:rsidRDefault="00B32355" w:rsidP="00D811BF">
      <w:pPr>
        <w:pStyle w:val="af"/>
        <w:numPr>
          <w:ilvl w:val="0"/>
          <w:numId w:val="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11" w:name="n221"/>
      <w:bookmarkStart w:id="112" w:name="n108"/>
      <w:bookmarkEnd w:id="111"/>
      <w:bookmarkEnd w:id="112"/>
      <w:r w:rsidRPr="008718E2">
        <w:rPr>
          <w:rFonts w:ascii="Times New Roman" w:eastAsia="Times New Roman" w:hAnsi="Times New Roman" w:cs="Times New Roman"/>
          <w:sz w:val="28"/>
          <w:szCs w:val="28"/>
          <w:lang w:val="uk-UA"/>
        </w:rPr>
        <w:t>Н</w:t>
      </w:r>
      <w:r w:rsidR="00D642BB" w:rsidRPr="008718E2">
        <w:rPr>
          <w:rFonts w:ascii="Times New Roman" w:eastAsia="Times New Roman" w:hAnsi="Times New Roman" w:cs="Times New Roman"/>
          <w:sz w:val="28"/>
          <w:szCs w:val="28"/>
          <w:lang w:val="uk-UA"/>
        </w:rPr>
        <w:t>орматив ризиковості операцій не включа</w:t>
      </w:r>
      <w:r w:rsidRPr="008718E2">
        <w:rPr>
          <w:rFonts w:ascii="Times New Roman" w:eastAsia="Times New Roman" w:hAnsi="Times New Roman" w:cs="Times New Roman"/>
          <w:sz w:val="28"/>
          <w:szCs w:val="28"/>
          <w:lang w:val="uk-UA"/>
        </w:rPr>
        <w:t>є</w:t>
      </w:r>
      <w:r w:rsidR="00D642BB" w:rsidRPr="008718E2">
        <w:rPr>
          <w:rFonts w:ascii="Times New Roman" w:eastAsia="Times New Roman" w:hAnsi="Times New Roman" w:cs="Times New Roman"/>
          <w:sz w:val="28"/>
          <w:szCs w:val="28"/>
          <w:lang w:val="uk-UA"/>
        </w:rPr>
        <w:t xml:space="preserve"> такі активи:</w:t>
      </w:r>
    </w:p>
    <w:p w14:paraId="30702366" w14:textId="77777777" w:rsidR="00D92E31" w:rsidRPr="008718E2" w:rsidRDefault="00D92E31" w:rsidP="00D92E31">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01DD281E" w14:textId="21D07DE7" w:rsidR="00D642BB" w:rsidRPr="008718E2" w:rsidRDefault="00D642BB" w:rsidP="00D811BF">
      <w:pPr>
        <w:pStyle w:val="af"/>
        <w:numPr>
          <w:ilvl w:val="0"/>
          <w:numId w:val="23"/>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13" w:name="n109"/>
      <w:bookmarkEnd w:id="113"/>
      <w:r w:rsidRPr="008718E2">
        <w:rPr>
          <w:rFonts w:ascii="Times New Roman" w:eastAsia="Times New Roman" w:hAnsi="Times New Roman" w:cs="Times New Roman"/>
          <w:sz w:val="28"/>
          <w:szCs w:val="28"/>
          <w:lang w:val="uk-UA"/>
        </w:rPr>
        <w:t xml:space="preserve">активи, які перебувають </w:t>
      </w:r>
      <w:r w:rsidR="00F748DF" w:rsidRPr="008718E2">
        <w:rPr>
          <w:rFonts w:ascii="Times New Roman" w:eastAsia="Times New Roman" w:hAnsi="Times New Roman" w:cs="Times New Roman"/>
          <w:sz w:val="28"/>
          <w:szCs w:val="28"/>
          <w:lang w:val="uk-UA"/>
        </w:rPr>
        <w:t>у</w:t>
      </w:r>
      <w:r w:rsidRPr="008718E2">
        <w:rPr>
          <w:rFonts w:ascii="Times New Roman" w:eastAsia="Times New Roman" w:hAnsi="Times New Roman" w:cs="Times New Roman"/>
          <w:sz w:val="28"/>
          <w:szCs w:val="28"/>
          <w:lang w:val="uk-UA"/>
        </w:rPr>
        <w:t xml:space="preserve"> заставі та є забезпеченням виконання будь-якої вимоги за іншими, ніж страхові, зобов’язаннями страховика;</w:t>
      </w:r>
    </w:p>
    <w:p w14:paraId="7EBCA303" w14:textId="77777777" w:rsidR="00C66A28" w:rsidRPr="008718E2" w:rsidRDefault="00C66A28" w:rsidP="00C66A28">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1440378D" w14:textId="1C1D42D2" w:rsidR="00D642BB" w:rsidRPr="008718E2" w:rsidRDefault="00D642BB" w:rsidP="00D811BF">
      <w:pPr>
        <w:pStyle w:val="af"/>
        <w:numPr>
          <w:ilvl w:val="0"/>
          <w:numId w:val="23"/>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14" w:name="n288"/>
      <w:bookmarkStart w:id="115" w:name="n110"/>
      <w:bookmarkEnd w:id="114"/>
      <w:bookmarkEnd w:id="115"/>
      <w:r w:rsidRPr="008718E2">
        <w:rPr>
          <w:rFonts w:ascii="Times New Roman" w:eastAsia="Times New Roman" w:hAnsi="Times New Roman" w:cs="Times New Roman"/>
          <w:sz w:val="28"/>
          <w:szCs w:val="28"/>
          <w:lang w:val="uk-UA"/>
        </w:rPr>
        <w:t>активи, придбані за рахунок позик (кредити, поворотна фінансова допомога, інші позикові кошти)</w:t>
      </w:r>
      <w:r w:rsidR="00A35C77" w:rsidRPr="008718E2">
        <w:rPr>
          <w:rFonts w:ascii="Times New Roman" w:eastAsia="Times New Roman" w:hAnsi="Times New Roman" w:cs="Times New Roman"/>
          <w:sz w:val="28"/>
          <w:szCs w:val="28"/>
          <w:lang w:val="uk-UA"/>
        </w:rPr>
        <w:t>, які не погашені на дату</w:t>
      </w:r>
      <w:r w:rsidR="002D7AC5" w:rsidRPr="008718E2">
        <w:rPr>
          <w:rFonts w:ascii="Times New Roman" w:eastAsia="Times New Roman" w:hAnsi="Times New Roman" w:cs="Times New Roman"/>
          <w:sz w:val="28"/>
          <w:szCs w:val="28"/>
          <w:lang w:val="uk-UA"/>
        </w:rPr>
        <w:t xml:space="preserve"> розрахунку нормативного обсягу активів</w:t>
      </w:r>
      <w:r w:rsidRPr="008718E2">
        <w:rPr>
          <w:rFonts w:ascii="Times New Roman" w:eastAsia="Times New Roman" w:hAnsi="Times New Roman" w:cs="Times New Roman"/>
          <w:sz w:val="28"/>
          <w:szCs w:val="28"/>
          <w:lang w:val="uk-UA"/>
        </w:rPr>
        <w:t>;</w:t>
      </w:r>
    </w:p>
    <w:p w14:paraId="29994310" w14:textId="77777777" w:rsidR="00C66A28" w:rsidRPr="008718E2" w:rsidRDefault="00C66A28" w:rsidP="00C66A28">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7E9FD491" w14:textId="72BBF026" w:rsidR="00D642BB" w:rsidRPr="008718E2" w:rsidRDefault="00D642BB" w:rsidP="00D811BF">
      <w:pPr>
        <w:pStyle w:val="af"/>
        <w:numPr>
          <w:ilvl w:val="0"/>
          <w:numId w:val="23"/>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16" w:name="n111"/>
      <w:bookmarkEnd w:id="116"/>
      <w:r w:rsidRPr="008718E2">
        <w:rPr>
          <w:rFonts w:ascii="Times New Roman" w:eastAsia="Times New Roman" w:hAnsi="Times New Roman" w:cs="Times New Roman"/>
          <w:sz w:val="28"/>
          <w:szCs w:val="28"/>
          <w:lang w:val="uk-UA"/>
        </w:rPr>
        <w:t>активи, розміщені у банках та боргових цінних паперах, кредитний рейтинг яких нижче інвестиційного рівня за національною рейтинговою шкалою;</w:t>
      </w:r>
    </w:p>
    <w:p w14:paraId="2EF8DC04" w14:textId="77777777" w:rsidR="00C66A28" w:rsidRPr="008718E2" w:rsidRDefault="00C66A28" w:rsidP="00C66A28">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54AAAF4B" w14:textId="6443D232" w:rsidR="00D642BB" w:rsidRPr="008718E2" w:rsidRDefault="00D642BB" w:rsidP="00D811BF">
      <w:pPr>
        <w:pStyle w:val="af"/>
        <w:numPr>
          <w:ilvl w:val="0"/>
          <w:numId w:val="23"/>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17" w:name="n112"/>
      <w:bookmarkEnd w:id="117"/>
      <w:r w:rsidRPr="008718E2">
        <w:rPr>
          <w:rFonts w:ascii="Times New Roman" w:eastAsia="Times New Roman" w:hAnsi="Times New Roman" w:cs="Times New Roman"/>
          <w:sz w:val="28"/>
          <w:szCs w:val="28"/>
          <w:lang w:val="uk-UA"/>
        </w:rPr>
        <w:t>цінні папери, емітентами яких є інші страховики;</w:t>
      </w:r>
    </w:p>
    <w:p w14:paraId="18E3B5A3" w14:textId="77777777" w:rsidR="00C66A28" w:rsidRPr="008718E2" w:rsidRDefault="00C66A28" w:rsidP="00C66A28">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3313AA63" w14:textId="68FCC95A" w:rsidR="00D642BB" w:rsidRPr="008718E2" w:rsidRDefault="00D642BB" w:rsidP="00D811BF">
      <w:pPr>
        <w:pStyle w:val="af"/>
        <w:numPr>
          <w:ilvl w:val="0"/>
          <w:numId w:val="23"/>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18" w:name="n113"/>
      <w:bookmarkEnd w:id="118"/>
      <w:r w:rsidRPr="008718E2">
        <w:rPr>
          <w:rFonts w:ascii="Times New Roman" w:eastAsia="Times New Roman" w:hAnsi="Times New Roman" w:cs="Times New Roman"/>
          <w:sz w:val="28"/>
          <w:szCs w:val="28"/>
          <w:lang w:val="uk-UA"/>
        </w:rPr>
        <w:t>цінні папери із зо</w:t>
      </w:r>
      <w:r w:rsidR="00C66A28" w:rsidRPr="008718E2">
        <w:rPr>
          <w:rFonts w:ascii="Times New Roman" w:eastAsia="Times New Roman" w:hAnsi="Times New Roman" w:cs="Times New Roman"/>
          <w:sz w:val="28"/>
          <w:szCs w:val="28"/>
          <w:lang w:val="uk-UA"/>
        </w:rPr>
        <w:t>бов’язаннями зворотного викупу;</w:t>
      </w:r>
    </w:p>
    <w:p w14:paraId="44C5686C" w14:textId="77777777" w:rsidR="00C66A28" w:rsidRPr="008718E2" w:rsidRDefault="00C66A28" w:rsidP="00C66A28">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147C5F26" w14:textId="4752BFB1" w:rsidR="00D642BB" w:rsidRPr="008718E2" w:rsidRDefault="006E79D6" w:rsidP="00D811BF">
      <w:pPr>
        <w:pStyle w:val="af"/>
        <w:numPr>
          <w:ilvl w:val="0"/>
          <w:numId w:val="23"/>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19" w:name="n114"/>
      <w:bookmarkEnd w:id="119"/>
      <w:r w:rsidRPr="008718E2">
        <w:rPr>
          <w:rFonts w:ascii="Times New Roman" w:eastAsia="Times New Roman" w:hAnsi="Times New Roman" w:cs="Times New Roman"/>
          <w:sz w:val="28"/>
          <w:szCs w:val="28"/>
          <w:lang w:val="uk-UA"/>
        </w:rPr>
        <w:t>активи</w:t>
      </w:r>
      <w:r w:rsidR="00D642BB" w:rsidRPr="008718E2">
        <w:rPr>
          <w:rFonts w:ascii="Times New Roman" w:eastAsia="Times New Roman" w:hAnsi="Times New Roman" w:cs="Times New Roman"/>
          <w:sz w:val="28"/>
          <w:szCs w:val="28"/>
          <w:lang w:val="uk-UA"/>
        </w:rPr>
        <w:t>, за якими не здійснено повної оплати їх вартості;</w:t>
      </w:r>
    </w:p>
    <w:p w14:paraId="4C90C5B0" w14:textId="77777777" w:rsidR="00C66A28" w:rsidRPr="008718E2" w:rsidRDefault="00C66A28" w:rsidP="00C66A28">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025AFDB7" w14:textId="1D382114" w:rsidR="00D642BB" w:rsidRPr="008718E2" w:rsidRDefault="00D642BB" w:rsidP="00D811BF">
      <w:pPr>
        <w:pStyle w:val="af"/>
        <w:numPr>
          <w:ilvl w:val="0"/>
          <w:numId w:val="23"/>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20" w:name="n115"/>
      <w:bookmarkEnd w:id="120"/>
      <w:r w:rsidRPr="008718E2">
        <w:rPr>
          <w:rFonts w:ascii="Times New Roman" w:eastAsia="Times New Roman" w:hAnsi="Times New Roman" w:cs="Times New Roman"/>
          <w:sz w:val="28"/>
          <w:szCs w:val="28"/>
          <w:lang w:val="uk-UA"/>
        </w:rPr>
        <w:t>іпотечні облігації, крім іпотечних облігацій, емітентом яких є фінансова установа, більше ніж 50 відсотків корпоративних прав якої належать державі та/або державним банкам;</w:t>
      </w:r>
    </w:p>
    <w:p w14:paraId="0D59C121" w14:textId="77777777" w:rsidR="00C66A28" w:rsidRPr="008718E2" w:rsidRDefault="00C66A28" w:rsidP="00C66A28">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77C3FED6" w14:textId="1B5CE9D9" w:rsidR="00D642BB" w:rsidRPr="008718E2" w:rsidRDefault="00D642BB" w:rsidP="00D811BF">
      <w:pPr>
        <w:pStyle w:val="af"/>
        <w:numPr>
          <w:ilvl w:val="0"/>
          <w:numId w:val="23"/>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21" w:name="n116"/>
      <w:bookmarkEnd w:id="121"/>
      <w:r w:rsidRPr="008718E2">
        <w:rPr>
          <w:rFonts w:ascii="Times New Roman" w:eastAsia="Times New Roman" w:hAnsi="Times New Roman" w:cs="Times New Roman"/>
          <w:sz w:val="28"/>
          <w:szCs w:val="28"/>
          <w:lang w:val="uk-UA"/>
        </w:rPr>
        <w:t xml:space="preserve">кошти, </w:t>
      </w:r>
      <w:r w:rsidR="00C66A28" w:rsidRPr="008718E2">
        <w:rPr>
          <w:rFonts w:ascii="Times New Roman" w:eastAsia="Times New Roman" w:hAnsi="Times New Roman" w:cs="Times New Roman"/>
          <w:sz w:val="28"/>
          <w:szCs w:val="28"/>
          <w:lang w:val="uk-UA"/>
        </w:rPr>
        <w:t>отримані</w:t>
      </w:r>
      <w:r w:rsidRPr="008718E2">
        <w:rPr>
          <w:rFonts w:ascii="Times New Roman" w:eastAsia="Times New Roman" w:hAnsi="Times New Roman" w:cs="Times New Roman"/>
          <w:sz w:val="28"/>
          <w:szCs w:val="28"/>
          <w:lang w:val="uk-UA"/>
        </w:rPr>
        <w:t xml:space="preserve"> на умовах </w:t>
      </w:r>
      <w:proofErr w:type="spellStart"/>
      <w:r w:rsidRPr="008718E2">
        <w:rPr>
          <w:rFonts w:ascii="Times New Roman" w:eastAsia="Times New Roman" w:hAnsi="Times New Roman" w:cs="Times New Roman"/>
          <w:sz w:val="28"/>
          <w:szCs w:val="28"/>
          <w:lang w:val="uk-UA"/>
        </w:rPr>
        <w:t>субординованого</w:t>
      </w:r>
      <w:proofErr w:type="spellEnd"/>
      <w:r w:rsidRPr="008718E2">
        <w:rPr>
          <w:rFonts w:ascii="Times New Roman" w:eastAsia="Times New Roman" w:hAnsi="Times New Roman" w:cs="Times New Roman"/>
          <w:sz w:val="28"/>
          <w:szCs w:val="28"/>
          <w:lang w:val="uk-UA"/>
        </w:rPr>
        <w:t xml:space="preserve"> боргу;</w:t>
      </w:r>
    </w:p>
    <w:p w14:paraId="5683E6BF" w14:textId="77777777" w:rsidR="00C66A28" w:rsidRPr="008718E2" w:rsidRDefault="00C66A28" w:rsidP="00C66A28">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35146223" w14:textId="119ED801" w:rsidR="00D642BB" w:rsidRPr="008718E2" w:rsidRDefault="00D642BB" w:rsidP="00D811BF">
      <w:pPr>
        <w:pStyle w:val="af"/>
        <w:numPr>
          <w:ilvl w:val="0"/>
          <w:numId w:val="23"/>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22" w:name="n117"/>
      <w:bookmarkEnd w:id="122"/>
      <w:r w:rsidRPr="008718E2">
        <w:rPr>
          <w:rFonts w:ascii="Times New Roman" w:eastAsia="Times New Roman" w:hAnsi="Times New Roman" w:cs="Times New Roman"/>
          <w:sz w:val="28"/>
          <w:szCs w:val="28"/>
          <w:lang w:val="uk-UA"/>
        </w:rPr>
        <w:t>помилково перераховані кошти на рахунок страховика;</w:t>
      </w:r>
    </w:p>
    <w:p w14:paraId="15D15956" w14:textId="77777777" w:rsidR="00C66A28" w:rsidRPr="008718E2" w:rsidRDefault="00C66A28" w:rsidP="00C66A28">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6A05B600" w14:textId="3E0C9C14" w:rsidR="00D642BB" w:rsidRPr="008718E2" w:rsidRDefault="00D642BB" w:rsidP="00D811BF">
      <w:pPr>
        <w:pStyle w:val="af"/>
        <w:numPr>
          <w:ilvl w:val="0"/>
          <w:numId w:val="23"/>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23" w:name="n118"/>
      <w:bookmarkEnd w:id="123"/>
      <w:r w:rsidRPr="008718E2">
        <w:rPr>
          <w:rFonts w:ascii="Times New Roman" w:eastAsia="Times New Roman" w:hAnsi="Times New Roman" w:cs="Times New Roman"/>
          <w:sz w:val="28"/>
          <w:szCs w:val="28"/>
          <w:lang w:val="uk-UA"/>
        </w:rPr>
        <w:t xml:space="preserve">суми страхових платежів, які підлягають поверненню страхувальнику відповідно до </w:t>
      </w:r>
      <w:r w:rsidR="00893C24" w:rsidRPr="008718E2">
        <w:rPr>
          <w:rFonts w:ascii="Times New Roman" w:eastAsia="Times New Roman" w:hAnsi="Times New Roman" w:cs="Times New Roman"/>
          <w:sz w:val="28"/>
          <w:szCs w:val="28"/>
          <w:lang w:val="uk-UA"/>
        </w:rPr>
        <w:t xml:space="preserve">умов договору або </w:t>
      </w:r>
      <w:r w:rsidRPr="008718E2">
        <w:rPr>
          <w:rFonts w:ascii="Times New Roman" w:eastAsia="Times New Roman" w:hAnsi="Times New Roman" w:cs="Times New Roman"/>
          <w:sz w:val="28"/>
          <w:szCs w:val="28"/>
          <w:lang w:val="uk-UA"/>
        </w:rPr>
        <w:t>законодавства;</w:t>
      </w:r>
    </w:p>
    <w:p w14:paraId="64685557" w14:textId="77777777" w:rsidR="00C66A28" w:rsidRPr="008718E2" w:rsidRDefault="00C66A28" w:rsidP="00C66A28">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7823FD4E" w14:textId="68222B47" w:rsidR="00D642BB" w:rsidRPr="008718E2" w:rsidRDefault="00D642BB" w:rsidP="00D811BF">
      <w:pPr>
        <w:pStyle w:val="af"/>
        <w:numPr>
          <w:ilvl w:val="0"/>
          <w:numId w:val="23"/>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24" w:name="n119"/>
      <w:bookmarkEnd w:id="124"/>
      <w:r w:rsidRPr="008718E2">
        <w:rPr>
          <w:rFonts w:ascii="Times New Roman" w:eastAsia="Times New Roman" w:hAnsi="Times New Roman" w:cs="Times New Roman"/>
          <w:sz w:val="28"/>
          <w:szCs w:val="28"/>
          <w:lang w:val="uk-UA"/>
        </w:rPr>
        <w:t xml:space="preserve">права вимоги до </w:t>
      </w:r>
      <w:proofErr w:type="spellStart"/>
      <w:r w:rsidRPr="008718E2">
        <w:rPr>
          <w:rFonts w:ascii="Times New Roman" w:eastAsia="Times New Roman" w:hAnsi="Times New Roman" w:cs="Times New Roman"/>
          <w:sz w:val="28"/>
          <w:szCs w:val="28"/>
          <w:lang w:val="uk-UA"/>
        </w:rPr>
        <w:t>перестраховика</w:t>
      </w:r>
      <w:proofErr w:type="spellEnd"/>
      <w:r w:rsidR="009E0B8F" w:rsidRPr="008718E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w:t>
      </w:r>
      <w:r w:rsidR="009E0B8F" w:rsidRPr="008718E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нерезидента:</w:t>
      </w:r>
    </w:p>
    <w:p w14:paraId="17B99B57" w14:textId="77777777" w:rsidR="00D642BB" w:rsidRPr="008718E2" w:rsidRDefault="00D642BB"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25" w:name="n290"/>
      <w:bookmarkEnd w:id="125"/>
      <w:r w:rsidRPr="008718E2">
        <w:rPr>
          <w:rFonts w:ascii="Times New Roman" w:eastAsia="Times New Roman" w:hAnsi="Times New Roman" w:cs="Times New Roman"/>
          <w:sz w:val="28"/>
          <w:szCs w:val="28"/>
          <w:lang w:val="uk-UA"/>
        </w:rPr>
        <w:t>з країни - члена ОЕСР, рейтинг фінансової надійності (стійкості) якої нижчий, ніж за класифікацією таких міжнародних рейтингових агентств:</w:t>
      </w:r>
    </w:p>
    <w:p w14:paraId="468911C7" w14:textId="03DF0139" w:rsidR="00D642BB" w:rsidRPr="008718E2" w:rsidRDefault="00D642BB"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26" w:name="n291"/>
      <w:bookmarkEnd w:id="126"/>
      <w:r w:rsidRPr="008718E2">
        <w:rPr>
          <w:rFonts w:ascii="Times New Roman" w:eastAsia="Times New Roman" w:hAnsi="Times New Roman" w:cs="Times New Roman"/>
          <w:sz w:val="28"/>
          <w:szCs w:val="28"/>
          <w:lang w:val="uk-UA"/>
        </w:rPr>
        <w:t xml:space="preserve">B+ </w:t>
      </w:r>
      <w:r w:rsidR="009E0B8F"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A.M.Best</w:t>
      </w:r>
      <w:proofErr w:type="spellEnd"/>
      <w:r w:rsidRPr="008718E2">
        <w:rPr>
          <w:rFonts w:ascii="Times New Roman" w:eastAsia="Times New Roman" w:hAnsi="Times New Roman" w:cs="Times New Roman"/>
          <w:sz w:val="28"/>
          <w:szCs w:val="28"/>
          <w:lang w:val="uk-UA"/>
        </w:rPr>
        <w:t xml:space="preserve"> (США);</w:t>
      </w:r>
    </w:p>
    <w:p w14:paraId="137BC97A" w14:textId="0CF848E6" w:rsidR="00D642BB" w:rsidRPr="008718E2" w:rsidRDefault="00D642BB"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27" w:name="n292"/>
      <w:bookmarkEnd w:id="127"/>
      <w:r w:rsidRPr="008718E2">
        <w:rPr>
          <w:rFonts w:ascii="Times New Roman" w:eastAsia="Times New Roman" w:hAnsi="Times New Roman" w:cs="Times New Roman"/>
          <w:sz w:val="28"/>
          <w:szCs w:val="28"/>
          <w:lang w:val="uk-UA"/>
        </w:rPr>
        <w:t xml:space="preserve">Baa3 </w:t>
      </w:r>
      <w:r w:rsidR="009E0B8F"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Moody’s</w:t>
      </w:r>
      <w:proofErr w:type="spellEnd"/>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Investors</w:t>
      </w:r>
      <w:proofErr w:type="spellEnd"/>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Service</w:t>
      </w:r>
      <w:proofErr w:type="spellEnd"/>
      <w:r w:rsidRPr="008718E2">
        <w:rPr>
          <w:rFonts w:ascii="Times New Roman" w:eastAsia="Times New Roman" w:hAnsi="Times New Roman" w:cs="Times New Roman"/>
          <w:sz w:val="28"/>
          <w:szCs w:val="28"/>
          <w:lang w:val="uk-UA"/>
        </w:rPr>
        <w:t xml:space="preserve"> (США);</w:t>
      </w:r>
    </w:p>
    <w:p w14:paraId="0EECFA0E" w14:textId="4D72CFBB" w:rsidR="00D642BB" w:rsidRPr="008718E2" w:rsidRDefault="009E0B8F"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28" w:name="n293"/>
      <w:bookmarkEnd w:id="128"/>
      <w:r w:rsidRPr="008718E2">
        <w:rPr>
          <w:rFonts w:ascii="Times New Roman" w:eastAsia="Times New Roman" w:hAnsi="Times New Roman" w:cs="Times New Roman"/>
          <w:sz w:val="28"/>
          <w:szCs w:val="28"/>
          <w:lang w:val="uk-UA"/>
        </w:rPr>
        <w:t>BBB- –</w:t>
      </w:r>
      <w:r w:rsidR="00D642BB" w:rsidRPr="008718E2">
        <w:rPr>
          <w:rFonts w:ascii="Times New Roman" w:eastAsia="Times New Roman" w:hAnsi="Times New Roman" w:cs="Times New Roman"/>
          <w:sz w:val="28"/>
          <w:szCs w:val="28"/>
          <w:lang w:val="uk-UA"/>
        </w:rPr>
        <w:t xml:space="preserve"> Standard &amp; </w:t>
      </w:r>
      <w:proofErr w:type="spellStart"/>
      <w:r w:rsidR="00D642BB" w:rsidRPr="008718E2">
        <w:rPr>
          <w:rFonts w:ascii="Times New Roman" w:eastAsia="Times New Roman" w:hAnsi="Times New Roman" w:cs="Times New Roman"/>
          <w:sz w:val="28"/>
          <w:szCs w:val="28"/>
          <w:lang w:val="uk-UA"/>
        </w:rPr>
        <w:t>Poor’s</w:t>
      </w:r>
      <w:proofErr w:type="spellEnd"/>
      <w:r w:rsidR="00D642BB" w:rsidRPr="008718E2">
        <w:rPr>
          <w:rFonts w:ascii="Times New Roman" w:eastAsia="Times New Roman" w:hAnsi="Times New Roman" w:cs="Times New Roman"/>
          <w:sz w:val="28"/>
          <w:szCs w:val="28"/>
          <w:lang w:val="uk-UA"/>
        </w:rPr>
        <w:t xml:space="preserve"> (США);</w:t>
      </w:r>
    </w:p>
    <w:p w14:paraId="3441AF6C" w14:textId="30072771" w:rsidR="00D642BB" w:rsidRPr="008718E2" w:rsidRDefault="00D642BB"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129" w:name="n294"/>
      <w:bookmarkEnd w:id="129"/>
      <w:r w:rsidRPr="008718E2">
        <w:rPr>
          <w:rFonts w:ascii="Times New Roman" w:eastAsia="Times New Roman" w:hAnsi="Times New Roman" w:cs="Times New Roman"/>
          <w:sz w:val="28"/>
          <w:szCs w:val="28"/>
          <w:lang w:val="uk-UA"/>
        </w:rPr>
        <w:t xml:space="preserve">BBB- </w:t>
      </w:r>
      <w:r w:rsidR="009E0B8F"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Fitch</w:t>
      </w:r>
      <w:proofErr w:type="spellEnd"/>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Ratings</w:t>
      </w:r>
      <w:proofErr w:type="spellEnd"/>
      <w:r w:rsidRPr="008718E2">
        <w:rPr>
          <w:rFonts w:ascii="Times New Roman" w:eastAsia="Times New Roman" w:hAnsi="Times New Roman" w:cs="Times New Roman"/>
          <w:sz w:val="28"/>
          <w:szCs w:val="28"/>
          <w:lang w:val="uk-UA"/>
        </w:rPr>
        <w:t xml:space="preserve"> (Великобританія);</w:t>
      </w:r>
    </w:p>
    <w:p w14:paraId="56F38EE3" w14:textId="3343C3B1" w:rsidR="00D642BB" w:rsidRPr="008718E2" w:rsidRDefault="00D642BB"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130" w:name="n295"/>
      <w:bookmarkEnd w:id="130"/>
      <w:r w:rsidRPr="008718E2">
        <w:rPr>
          <w:rFonts w:ascii="Times New Roman" w:eastAsia="Times New Roman" w:hAnsi="Times New Roman" w:cs="Times New Roman"/>
          <w:sz w:val="28"/>
          <w:szCs w:val="28"/>
          <w:lang w:val="uk-UA"/>
        </w:rPr>
        <w:t>з країни, яка не є членом ОЕСР, рейтинг фінансової надійності (стійкості) як</w:t>
      </w:r>
      <w:r w:rsidR="00D863DB" w:rsidRPr="008718E2">
        <w:rPr>
          <w:rFonts w:ascii="Times New Roman" w:eastAsia="Times New Roman" w:hAnsi="Times New Roman" w:cs="Times New Roman"/>
          <w:sz w:val="28"/>
          <w:szCs w:val="28"/>
          <w:lang w:val="uk-UA"/>
        </w:rPr>
        <w:t>ої</w:t>
      </w:r>
      <w:r w:rsidRPr="008718E2">
        <w:rPr>
          <w:rFonts w:ascii="Times New Roman" w:eastAsia="Times New Roman" w:hAnsi="Times New Roman" w:cs="Times New Roman"/>
          <w:sz w:val="28"/>
          <w:szCs w:val="28"/>
          <w:lang w:val="uk-UA"/>
        </w:rPr>
        <w:t xml:space="preserve"> нижчий, ніж за класифікацією таких міжнародних рейтингових агентств:</w:t>
      </w:r>
    </w:p>
    <w:p w14:paraId="58BD6D56" w14:textId="7484213E" w:rsidR="00D642BB" w:rsidRPr="008718E2" w:rsidRDefault="00D642BB"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131" w:name="n296"/>
      <w:bookmarkEnd w:id="131"/>
      <w:r w:rsidRPr="008718E2">
        <w:rPr>
          <w:rFonts w:ascii="Times New Roman" w:eastAsia="Times New Roman" w:hAnsi="Times New Roman" w:cs="Times New Roman"/>
          <w:sz w:val="28"/>
          <w:szCs w:val="28"/>
          <w:lang w:val="uk-UA"/>
        </w:rPr>
        <w:t xml:space="preserve">A </w:t>
      </w:r>
      <w:r w:rsidR="009E0B8F"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A.M.Best</w:t>
      </w:r>
      <w:proofErr w:type="spellEnd"/>
      <w:r w:rsidRPr="008718E2">
        <w:rPr>
          <w:rFonts w:ascii="Times New Roman" w:eastAsia="Times New Roman" w:hAnsi="Times New Roman" w:cs="Times New Roman"/>
          <w:sz w:val="28"/>
          <w:szCs w:val="28"/>
          <w:lang w:val="uk-UA"/>
        </w:rPr>
        <w:t xml:space="preserve"> (США);</w:t>
      </w:r>
    </w:p>
    <w:p w14:paraId="76185208" w14:textId="449E73A0" w:rsidR="00D642BB" w:rsidRPr="008718E2" w:rsidRDefault="00D642BB"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132" w:name="n297"/>
      <w:bookmarkEnd w:id="132"/>
      <w:r w:rsidRPr="008718E2">
        <w:rPr>
          <w:rFonts w:ascii="Times New Roman" w:eastAsia="Times New Roman" w:hAnsi="Times New Roman" w:cs="Times New Roman"/>
          <w:sz w:val="28"/>
          <w:szCs w:val="28"/>
          <w:lang w:val="uk-UA"/>
        </w:rPr>
        <w:t xml:space="preserve">A2 </w:t>
      </w:r>
      <w:r w:rsidR="009E0B8F" w:rsidRPr="008718E2">
        <w:rPr>
          <w:rFonts w:ascii="Times New Roman" w:eastAsia="Times New Roman" w:hAnsi="Times New Roman" w:cs="Times New Roman"/>
          <w:sz w:val="28"/>
          <w:szCs w:val="28"/>
          <w:lang w:val="uk-UA"/>
        </w:rPr>
        <w:t>–</w:t>
      </w:r>
      <w:r w:rsidR="0093445D">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Moody’s</w:t>
      </w:r>
      <w:proofErr w:type="spellEnd"/>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Investors</w:t>
      </w:r>
      <w:proofErr w:type="spellEnd"/>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Service</w:t>
      </w:r>
      <w:proofErr w:type="spellEnd"/>
      <w:r w:rsidRPr="008718E2">
        <w:rPr>
          <w:rFonts w:ascii="Times New Roman" w:eastAsia="Times New Roman" w:hAnsi="Times New Roman" w:cs="Times New Roman"/>
          <w:sz w:val="28"/>
          <w:szCs w:val="28"/>
          <w:lang w:val="uk-UA"/>
        </w:rPr>
        <w:t xml:space="preserve"> (США);</w:t>
      </w:r>
    </w:p>
    <w:p w14:paraId="1E0FFC49" w14:textId="6C377C7D" w:rsidR="00D642BB" w:rsidRPr="008718E2" w:rsidRDefault="00D642BB"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133" w:name="n298"/>
      <w:bookmarkEnd w:id="133"/>
      <w:r w:rsidRPr="008718E2">
        <w:rPr>
          <w:rFonts w:ascii="Times New Roman" w:eastAsia="Times New Roman" w:hAnsi="Times New Roman" w:cs="Times New Roman"/>
          <w:sz w:val="28"/>
          <w:szCs w:val="28"/>
          <w:lang w:val="uk-UA"/>
        </w:rPr>
        <w:t xml:space="preserve">A </w:t>
      </w:r>
      <w:r w:rsidR="009E0B8F"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Standard &amp; </w:t>
      </w:r>
      <w:proofErr w:type="spellStart"/>
      <w:r w:rsidRPr="008718E2">
        <w:rPr>
          <w:rFonts w:ascii="Times New Roman" w:eastAsia="Times New Roman" w:hAnsi="Times New Roman" w:cs="Times New Roman"/>
          <w:sz w:val="28"/>
          <w:szCs w:val="28"/>
          <w:lang w:val="uk-UA"/>
        </w:rPr>
        <w:t>Poor’s</w:t>
      </w:r>
      <w:proofErr w:type="spellEnd"/>
      <w:r w:rsidRPr="008718E2">
        <w:rPr>
          <w:rFonts w:ascii="Times New Roman" w:eastAsia="Times New Roman" w:hAnsi="Times New Roman" w:cs="Times New Roman"/>
          <w:sz w:val="28"/>
          <w:szCs w:val="28"/>
          <w:lang w:val="uk-UA"/>
        </w:rPr>
        <w:t xml:space="preserve"> (США);</w:t>
      </w:r>
    </w:p>
    <w:p w14:paraId="664E4E44" w14:textId="60496FF8" w:rsidR="00D642BB" w:rsidRPr="008718E2" w:rsidRDefault="00D642BB"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134" w:name="n299"/>
      <w:bookmarkEnd w:id="134"/>
      <w:r w:rsidRPr="008718E2">
        <w:rPr>
          <w:rFonts w:ascii="Times New Roman" w:eastAsia="Times New Roman" w:hAnsi="Times New Roman" w:cs="Times New Roman"/>
          <w:sz w:val="28"/>
          <w:szCs w:val="28"/>
          <w:lang w:val="uk-UA"/>
        </w:rPr>
        <w:t xml:space="preserve">A </w:t>
      </w:r>
      <w:r w:rsidR="009E0B8F"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Fitch</w:t>
      </w:r>
      <w:proofErr w:type="spellEnd"/>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Ratings</w:t>
      </w:r>
      <w:proofErr w:type="spellEnd"/>
      <w:r w:rsidRPr="008718E2">
        <w:rPr>
          <w:rFonts w:ascii="Times New Roman" w:eastAsia="Times New Roman" w:hAnsi="Times New Roman" w:cs="Times New Roman"/>
          <w:sz w:val="28"/>
          <w:szCs w:val="28"/>
          <w:lang w:val="uk-UA"/>
        </w:rPr>
        <w:t xml:space="preserve"> (Великобританія);</w:t>
      </w:r>
    </w:p>
    <w:p w14:paraId="7C596371" w14:textId="77777777" w:rsidR="00C66A28" w:rsidRPr="008718E2" w:rsidRDefault="00C66A28" w:rsidP="00D811B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p>
    <w:p w14:paraId="34079AEB" w14:textId="7D741597" w:rsidR="00D642BB" w:rsidRPr="008718E2" w:rsidRDefault="00D642BB" w:rsidP="00D811BF">
      <w:pPr>
        <w:pStyle w:val="af"/>
        <w:numPr>
          <w:ilvl w:val="0"/>
          <w:numId w:val="23"/>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35" w:name="n289"/>
      <w:bookmarkStart w:id="136" w:name="n124"/>
      <w:bookmarkEnd w:id="135"/>
      <w:bookmarkEnd w:id="136"/>
      <w:r w:rsidRPr="008718E2">
        <w:rPr>
          <w:rFonts w:ascii="Times New Roman" w:eastAsia="Times New Roman" w:hAnsi="Times New Roman" w:cs="Times New Roman"/>
          <w:sz w:val="28"/>
          <w:szCs w:val="28"/>
          <w:lang w:val="uk-UA"/>
        </w:rPr>
        <w:t xml:space="preserve">права вимоги до </w:t>
      </w:r>
      <w:proofErr w:type="spellStart"/>
      <w:r w:rsidRPr="008718E2">
        <w:rPr>
          <w:rFonts w:ascii="Times New Roman" w:eastAsia="Times New Roman" w:hAnsi="Times New Roman" w:cs="Times New Roman"/>
          <w:sz w:val="28"/>
          <w:szCs w:val="28"/>
          <w:lang w:val="uk-UA"/>
        </w:rPr>
        <w:t>перестраховиків</w:t>
      </w:r>
      <w:proofErr w:type="spellEnd"/>
      <w:r w:rsidR="009E0B8F" w:rsidRPr="008718E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w:t>
      </w:r>
      <w:r w:rsidR="009E0B8F" w:rsidRPr="008718E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нерезидентів за укладеними договорами перестрахування ризиків, пов’язаних з дожиттям застрахованої особи</w:t>
      </w:r>
      <w:r w:rsidR="00C636BE">
        <w:rPr>
          <w:rFonts w:ascii="Times New Roman" w:eastAsia="Times New Roman" w:hAnsi="Times New Roman" w:cs="Times New Roman"/>
          <w:sz w:val="28"/>
          <w:szCs w:val="28"/>
          <w:lang w:val="uk-UA"/>
        </w:rPr>
        <w:t>, якщо це передбачено договором,</w:t>
      </w:r>
      <w:r w:rsidRPr="008718E2">
        <w:rPr>
          <w:rFonts w:ascii="Times New Roman" w:eastAsia="Times New Roman" w:hAnsi="Times New Roman" w:cs="Times New Roman"/>
          <w:sz w:val="28"/>
          <w:szCs w:val="28"/>
          <w:lang w:val="uk-UA"/>
        </w:rPr>
        <w:t xml:space="preserve"> до закінчення дії договору</w:t>
      </w:r>
      <w:r w:rsidR="00844785">
        <w:rPr>
          <w:rFonts w:ascii="Times New Roman" w:eastAsia="Times New Roman" w:hAnsi="Times New Roman" w:cs="Times New Roman"/>
          <w:sz w:val="28"/>
          <w:szCs w:val="28"/>
          <w:lang w:val="uk-UA"/>
        </w:rPr>
        <w:t xml:space="preserve"> страхування та/або</w:t>
      </w:r>
      <w:r w:rsidR="00844785" w:rsidRPr="00844785">
        <w:rPr>
          <w:rFonts w:ascii="Times New Roman" w:eastAsia="Times New Roman" w:hAnsi="Times New Roman" w:cs="Times New Roman"/>
          <w:sz w:val="28"/>
          <w:szCs w:val="28"/>
          <w:lang w:val="uk-UA"/>
        </w:rPr>
        <w:t xml:space="preserve"> досягнення застрахованою особою визначеного договором віку</w:t>
      </w:r>
      <w:r w:rsidRPr="008718E2">
        <w:rPr>
          <w:rFonts w:ascii="Times New Roman" w:eastAsia="Times New Roman" w:hAnsi="Times New Roman" w:cs="Times New Roman"/>
          <w:sz w:val="28"/>
          <w:szCs w:val="28"/>
          <w:lang w:val="uk-UA"/>
        </w:rPr>
        <w:t>, крім ризиків, які пов’язані зі смертю застрахованої особи в будь-якому випадку та/або з нещасним випадком, що трапився, та/або в разі стійкої непрацездатності або інвалідності унаслідок хвороби застрахованої особи;</w:t>
      </w:r>
    </w:p>
    <w:p w14:paraId="1FCEEC3C" w14:textId="77777777" w:rsidR="00C66A28" w:rsidRPr="008718E2" w:rsidRDefault="00C66A28" w:rsidP="00C66A28">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22CEF580" w14:textId="696D33E5" w:rsidR="00D642BB" w:rsidRPr="008718E2" w:rsidRDefault="00D642BB" w:rsidP="00D811BF">
      <w:pPr>
        <w:pStyle w:val="af"/>
        <w:numPr>
          <w:ilvl w:val="0"/>
          <w:numId w:val="23"/>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37" w:name="n125"/>
      <w:bookmarkEnd w:id="137"/>
      <w:r w:rsidRPr="008718E2">
        <w:rPr>
          <w:rFonts w:ascii="Times New Roman" w:eastAsia="Times New Roman" w:hAnsi="Times New Roman" w:cs="Times New Roman"/>
          <w:sz w:val="28"/>
          <w:szCs w:val="28"/>
          <w:lang w:val="uk-UA"/>
        </w:rPr>
        <w:t>активи, перелічені у підпунктах 1</w:t>
      </w:r>
      <w:r w:rsidR="00D92E31" w:rsidRPr="008718E2">
        <w:rPr>
          <w:rFonts w:ascii="Times New Roman" w:eastAsia="Times New Roman" w:hAnsi="Times New Roman" w:cs="Times New Roman"/>
          <w:sz w:val="28"/>
          <w:szCs w:val="28"/>
          <w:lang w:val="uk-UA"/>
        </w:rPr>
        <w:t>3</w:t>
      </w:r>
      <w:r w:rsidR="009E0B8F" w:rsidRPr="008718E2">
        <w:rPr>
          <w:rFonts w:ascii="Times New Roman" w:eastAsia="Times New Roman" w:hAnsi="Times New Roman" w:cs="Times New Roman"/>
          <w:sz w:val="28"/>
          <w:szCs w:val="28"/>
          <w:lang w:val="uk-UA"/>
        </w:rPr>
        <w:t xml:space="preserve"> – </w:t>
      </w:r>
      <w:r w:rsidR="00233C04" w:rsidRPr="008718E2">
        <w:rPr>
          <w:rFonts w:ascii="Times New Roman" w:eastAsia="Times New Roman" w:hAnsi="Times New Roman" w:cs="Times New Roman"/>
          <w:sz w:val="28"/>
          <w:szCs w:val="28"/>
          <w:lang w:val="uk-UA"/>
        </w:rPr>
        <w:t>20</w:t>
      </w:r>
      <w:r w:rsidR="00D92E31" w:rsidRPr="008718E2">
        <w:rPr>
          <w:rFonts w:ascii="Times New Roman" w:eastAsia="Times New Roman" w:hAnsi="Times New Roman" w:cs="Times New Roman"/>
          <w:sz w:val="28"/>
          <w:szCs w:val="28"/>
          <w:lang w:val="uk-UA"/>
        </w:rPr>
        <w:t xml:space="preserve"> пункту </w:t>
      </w:r>
      <w:r w:rsidR="006B34BD">
        <w:rPr>
          <w:rFonts w:ascii="Times New Roman" w:eastAsia="Times New Roman" w:hAnsi="Times New Roman" w:cs="Times New Roman"/>
          <w:sz w:val="28"/>
          <w:szCs w:val="28"/>
          <w:lang w:val="uk-UA"/>
        </w:rPr>
        <w:t>9</w:t>
      </w:r>
      <w:r w:rsidR="00C66A28" w:rsidRPr="008718E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розділу</w:t>
      </w:r>
      <w:r w:rsidR="00C66A28" w:rsidRPr="008718E2">
        <w:rPr>
          <w:rFonts w:ascii="Times New Roman" w:eastAsia="Times New Roman" w:hAnsi="Times New Roman" w:cs="Times New Roman"/>
          <w:sz w:val="28"/>
          <w:szCs w:val="28"/>
          <w:lang w:val="uk-UA"/>
        </w:rPr>
        <w:t xml:space="preserve"> ІІ цього Положення</w:t>
      </w:r>
      <w:r w:rsidRPr="008718E2">
        <w:rPr>
          <w:rFonts w:ascii="Times New Roman" w:eastAsia="Times New Roman" w:hAnsi="Times New Roman" w:cs="Times New Roman"/>
          <w:sz w:val="28"/>
          <w:szCs w:val="28"/>
          <w:lang w:val="uk-UA"/>
        </w:rPr>
        <w:t>.</w:t>
      </w:r>
    </w:p>
    <w:p w14:paraId="6CCF6D9A" w14:textId="77777777" w:rsidR="00774004" w:rsidRPr="008718E2" w:rsidRDefault="00774004"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p>
    <w:p w14:paraId="1EB13E49" w14:textId="1454C926" w:rsidR="00D642BB" w:rsidRPr="008718E2" w:rsidRDefault="00D642BB" w:rsidP="00937AE1">
      <w:pPr>
        <w:pStyle w:val="af"/>
        <w:numPr>
          <w:ilvl w:val="0"/>
          <w:numId w:val="7"/>
        </w:numPr>
        <w:shd w:val="clear" w:color="auto" w:fill="FFFFFF"/>
        <w:tabs>
          <w:tab w:val="left" w:pos="1134"/>
          <w:tab w:val="left" w:pos="1276"/>
        </w:tabs>
        <w:spacing w:after="0" w:line="240" w:lineRule="auto"/>
        <w:ind w:left="0" w:firstLine="709"/>
        <w:jc w:val="center"/>
        <w:outlineLvl w:val="0"/>
        <w:rPr>
          <w:rFonts w:ascii="Times New Roman" w:eastAsia="Times New Roman" w:hAnsi="Times New Roman" w:cs="Times New Roman"/>
          <w:sz w:val="28"/>
          <w:szCs w:val="28"/>
          <w:lang w:val="uk-UA"/>
        </w:rPr>
      </w:pPr>
      <w:bookmarkStart w:id="138" w:name="n300"/>
      <w:bookmarkStart w:id="139" w:name="n126"/>
      <w:bookmarkEnd w:id="138"/>
      <w:bookmarkEnd w:id="139"/>
      <w:r w:rsidRPr="008718E2">
        <w:rPr>
          <w:rFonts w:ascii="Times New Roman" w:eastAsia="Times New Roman" w:hAnsi="Times New Roman" w:cs="Times New Roman"/>
          <w:bCs/>
          <w:sz w:val="28"/>
          <w:szCs w:val="28"/>
          <w:lang w:val="uk-UA"/>
        </w:rPr>
        <w:t>Норматив платоспроможності та достатності капіталу</w:t>
      </w:r>
      <w:r w:rsidR="00937AE1" w:rsidRPr="008718E2">
        <w:rPr>
          <w:rFonts w:ascii="Times New Roman" w:eastAsia="Times New Roman" w:hAnsi="Times New Roman" w:cs="Times New Roman"/>
          <w:bCs/>
          <w:sz w:val="28"/>
          <w:szCs w:val="28"/>
          <w:lang w:val="uk-UA"/>
        </w:rPr>
        <w:t>. Норматив платоспроможності та достатності капіталу власника істотної участі</w:t>
      </w:r>
    </w:p>
    <w:p w14:paraId="34E63A4C" w14:textId="77777777" w:rsidR="00774004" w:rsidRPr="008718E2" w:rsidRDefault="00774004" w:rsidP="0047100B">
      <w:pPr>
        <w:shd w:val="clear" w:color="auto" w:fill="FFFFFF"/>
        <w:spacing w:after="0" w:line="240" w:lineRule="auto"/>
        <w:ind w:firstLine="709"/>
        <w:jc w:val="center"/>
        <w:rPr>
          <w:rFonts w:ascii="Times New Roman" w:eastAsia="Times New Roman" w:hAnsi="Times New Roman" w:cs="Times New Roman"/>
          <w:sz w:val="28"/>
          <w:szCs w:val="28"/>
          <w:lang w:val="uk-UA"/>
        </w:rPr>
      </w:pPr>
    </w:p>
    <w:p w14:paraId="10AF26B4" w14:textId="7226BB86" w:rsidR="00D642BB" w:rsidRPr="008718E2" w:rsidRDefault="00E5390D" w:rsidP="006C4951">
      <w:pPr>
        <w:pStyle w:val="af"/>
        <w:numPr>
          <w:ilvl w:val="0"/>
          <w:numId w:val="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40" w:name="n127"/>
      <w:bookmarkEnd w:id="140"/>
      <w:r>
        <w:rPr>
          <w:rFonts w:ascii="Times New Roman" w:eastAsia="Times New Roman" w:hAnsi="Times New Roman" w:cs="Times New Roman"/>
          <w:sz w:val="28"/>
          <w:szCs w:val="28"/>
          <w:lang w:val="uk-UA"/>
        </w:rPr>
        <w:t>Н</w:t>
      </w:r>
      <w:r w:rsidR="00D642BB" w:rsidRPr="008718E2">
        <w:rPr>
          <w:rFonts w:ascii="Times New Roman" w:eastAsia="Times New Roman" w:hAnsi="Times New Roman" w:cs="Times New Roman"/>
          <w:sz w:val="28"/>
          <w:szCs w:val="28"/>
          <w:lang w:val="uk-UA"/>
        </w:rPr>
        <w:t>ормативн</w:t>
      </w:r>
      <w:r>
        <w:rPr>
          <w:rFonts w:ascii="Times New Roman" w:eastAsia="Times New Roman" w:hAnsi="Times New Roman" w:cs="Times New Roman"/>
          <w:sz w:val="28"/>
          <w:szCs w:val="28"/>
          <w:lang w:val="uk-UA"/>
        </w:rPr>
        <w:t>ий</w:t>
      </w:r>
      <w:r w:rsidR="00D642BB" w:rsidRPr="008718E2">
        <w:rPr>
          <w:rFonts w:ascii="Times New Roman" w:eastAsia="Times New Roman" w:hAnsi="Times New Roman" w:cs="Times New Roman"/>
          <w:sz w:val="28"/>
          <w:szCs w:val="28"/>
          <w:lang w:val="uk-UA"/>
        </w:rPr>
        <w:t xml:space="preserve"> обсяг активів, </w:t>
      </w:r>
      <w:r>
        <w:rPr>
          <w:rFonts w:ascii="Times New Roman" w:eastAsia="Times New Roman" w:hAnsi="Times New Roman" w:cs="Times New Roman"/>
          <w:sz w:val="28"/>
          <w:szCs w:val="28"/>
          <w:lang w:val="uk-UA"/>
        </w:rPr>
        <w:t>який</w:t>
      </w:r>
      <w:r w:rsidRPr="008718E2">
        <w:rPr>
          <w:rFonts w:ascii="Times New Roman" w:eastAsia="Times New Roman" w:hAnsi="Times New Roman" w:cs="Times New Roman"/>
          <w:sz w:val="28"/>
          <w:szCs w:val="28"/>
          <w:lang w:val="uk-UA"/>
        </w:rPr>
        <w:t xml:space="preserve"> </w:t>
      </w:r>
      <w:r w:rsidR="00D642BB" w:rsidRPr="008718E2">
        <w:rPr>
          <w:rFonts w:ascii="Times New Roman" w:eastAsia="Times New Roman" w:hAnsi="Times New Roman" w:cs="Times New Roman"/>
          <w:sz w:val="28"/>
          <w:szCs w:val="28"/>
          <w:lang w:val="uk-UA"/>
        </w:rPr>
        <w:t xml:space="preserve">визначається </w:t>
      </w:r>
      <w:r w:rsidRPr="008718E2">
        <w:rPr>
          <w:rFonts w:ascii="Times New Roman" w:eastAsia="Times New Roman" w:hAnsi="Times New Roman" w:cs="Times New Roman"/>
          <w:sz w:val="28"/>
          <w:szCs w:val="28"/>
          <w:lang w:val="uk-UA"/>
        </w:rPr>
        <w:t>з метою дотримання нормативу платоспроможності та достатності капіталу</w:t>
      </w:r>
      <w:r>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встановлюється </w:t>
      </w:r>
      <w:r w:rsidR="00D642BB" w:rsidRPr="008718E2">
        <w:rPr>
          <w:rFonts w:ascii="Times New Roman" w:eastAsia="Times New Roman" w:hAnsi="Times New Roman" w:cs="Times New Roman"/>
          <w:sz w:val="28"/>
          <w:szCs w:val="28"/>
          <w:lang w:val="uk-UA"/>
        </w:rPr>
        <w:t>як більша з таких величин:</w:t>
      </w:r>
    </w:p>
    <w:p w14:paraId="761C0158" w14:textId="77777777" w:rsidR="00C37BD7" w:rsidRPr="008718E2" w:rsidRDefault="00C37BD7" w:rsidP="00C37BD7">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2A6C7300" w14:textId="6CB787F5" w:rsidR="00D642BB" w:rsidRPr="008718E2" w:rsidRDefault="00D642BB" w:rsidP="0047100B">
      <w:pPr>
        <w:shd w:val="clear" w:color="auto" w:fill="FFFFFF"/>
        <w:spacing w:after="0" w:line="240" w:lineRule="auto"/>
        <w:ind w:firstLine="709"/>
        <w:jc w:val="center"/>
        <w:rPr>
          <w:rFonts w:ascii="Times New Roman" w:eastAsia="Times New Roman" w:hAnsi="Times New Roman" w:cs="Times New Roman"/>
          <w:sz w:val="28"/>
          <w:szCs w:val="28"/>
          <w:lang w:val="uk-UA"/>
        </w:rPr>
      </w:pPr>
      <w:bookmarkStart w:id="141" w:name="n128"/>
      <w:bookmarkEnd w:id="141"/>
      <w:r w:rsidRPr="008718E2">
        <w:rPr>
          <w:rFonts w:ascii="Times New Roman" w:eastAsia="Times New Roman" w:hAnsi="Times New Roman" w:cs="Times New Roman"/>
          <w:sz w:val="28"/>
          <w:szCs w:val="28"/>
          <w:lang w:val="uk-UA"/>
        </w:rPr>
        <w:t>З + К;</w:t>
      </w:r>
    </w:p>
    <w:p w14:paraId="57E7B684" w14:textId="77777777" w:rsidR="00C37BD7" w:rsidRPr="008718E2" w:rsidRDefault="00C37BD7" w:rsidP="0047100B">
      <w:pPr>
        <w:shd w:val="clear" w:color="auto" w:fill="FFFFFF"/>
        <w:spacing w:after="0" w:line="240" w:lineRule="auto"/>
        <w:ind w:firstLine="709"/>
        <w:jc w:val="center"/>
        <w:rPr>
          <w:rFonts w:ascii="Times New Roman" w:eastAsia="Times New Roman" w:hAnsi="Times New Roman" w:cs="Times New Roman"/>
          <w:sz w:val="28"/>
          <w:szCs w:val="28"/>
          <w:lang w:val="uk-UA"/>
        </w:rPr>
      </w:pPr>
    </w:p>
    <w:p w14:paraId="6D33F4A1" w14:textId="6F51D12C" w:rsidR="00C37BD7" w:rsidRPr="008718E2" w:rsidRDefault="00C37BD7" w:rsidP="0047100B">
      <w:pPr>
        <w:shd w:val="clear" w:color="auto" w:fill="FFFFFF"/>
        <w:spacing w:after="0" w:line="240" w:lineRule="auto"/>
        <w:ind w:firstLine="709"/>
        <w:jc w:val="center"/>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З + НЗП,</w:t>
      </w:r>
    </w:p>
    <w:p w14:paraId="30D2826A" w14:textId="77777777" w:rsidR="00C37BD7" w:rsidRPr="008718E2" w:rsidRDefault="00C37BD7" w:rsidP="0047100B">
      <w:pPr>
        <w:shd w:val="clear" w:color="auto" w:fill="FFFFFF"/>
        <w:spacing w:after="0" w:line="240" w:lineRule="auto"/>
        <w:ind w:firstLine="709"/>
        <w:jc w:val="center"/>
        <w:rPr>
          <w:rFonts w:ascii="Times New Roman" w:eastAsia="Times New Roman" w:hAnsi="Times New Roman" w:cs="Times New Roman"/>
          <w:sz w:val="28"/>
          <w:szCs w:val="28"/>
          <w:lang w:val="uk-UA"/>
        </w:rPr>
      </w:pPr>
    </w:p>
    <w:p w14:paraId="269D1EF9" w14:textId="0A2CA6CF" w:rsidR="00E3598B" w:rsidRDefault="008F4D7E" w:rsidP="009E0624">
      <w:pPr>
        <w:tabs>
          <w:tab w:val="left" w:pos="980"/>
          <w:tab w:val="left" w:pos="2817"/>
          <w:tab w:val="left" w:pos="3210"/>
        </w:tabs>
        <w:spacing w:after="0" w:line="240" w:lineRule="auto"/>
        <w:ind w:firstLine="709"/>
        <w:jc w:val="both"/>
        <w:rPr>
          <w:rFonts w:ascii="Times New Roman" w:eastAsia="Times New Roman" w:hAnsi="Times New Roman" w:cs="Times New Roman"/>
          <w:sz w:val="28"/>
          <w:szCs w:val="28"/>
          <w:lang w:val="uk-UA"/>
        </w:rPr>
      </w:pPr>
      <w:bookmarkStart w:id="142" w:name="n129"/>
      <w:bookmarkStart w:id="143" w:name="n130"/>
      <w:bookmarkEnd w:id="142"/>
      <w:bookmarkEnd w:id="143"/>
      <w:r w:rsidRPr="008718E2">
        <w:rPr>
          <w:rFonts w:ascii="Times New Roman" w:eastAsia="Times New Roman" w:hAnsi="Times New Roman" w:cs="Times New Roman"/>
          <w:sz w:val="28"/>
          <w:szCs w:val="28"/>
          <w:lang w:val="uk-UA"/>
        </w:rPr>
        <w:lastRenderedPageBreak/>
        <w:t>де</w:t>
      </w:r>
      <w:r>
        <w:rPr>
          <w:rFonts w:ascii="Times New Roman" w:eastAsia="Times New Roman" w:hAnsi="Times New Roman" w:cs="Times New Roman"/>
          <w:sz w:val="28"/>
          <w:szCs w:val="28"/>
          <w:lang w:val="uk-UA"/>
        </w:rPr>
        <w:t xml:space="preserve"> З</w:t>
      </w:r>
      <w:r w:rsidR="00E3598B">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(зобов’язання)</w:t>
      </w:r>
      <w:r w:rsidRPr="008718E2">
        <w:rPr>
          <w:rFonts w:ascii="Times New Roman" w:eastAsia="Times New Roman" w:hAnsi="Times New Roman" w:cs="Times New Roman"/>
          <w:sz w:val="28"/>
          <w:szCs w:val="28"/>
          <w:lang w:val="uk-UA"/>
        </w:rPr>
        <w:tab/>
      </w:r>
      <w:r w:rsidR="00E3598B">
        <w:rPr>
          <w:rFonts w:ascii="Times New Roman" w:eastAsia="Times New Roman" w:hAnsi="Times New Roman" w:cs="Times New Roman"/>
          <w:sz w:val="28"/>
          <w:szCs w:val="28"/>
          <w:lang w:val="uk-UA"/>
        </w:rPr>
        <w:t xml:space="preserve"> </w:t>
      </w:r>
      <w:r w:rsidR="00E3598B" w:rsidRPr="008718E2">
        <w:rPr>
          <w:rFonts w:ascii="Times New Roman" w:eastAsia="Times New Roman" w:hAnsi="Times New Roman" w:cs="Times New Roman"/>
          <w:sz w:val="28"/>
          <w:szCs w:val="28"/>
          <w:lang w:val="uk-UA"/>
        </w:rPr>
        <w:t>–</w:t>
      </w:r>
      <w:r w:rsidR="00E3598B">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 xml:space="preserve">сума величини довгострокових та поточних зобов’язань і забезпечень, що розраховується відповідно до законодавства та визначається як сумарна величина розділів ІІ – ІV пасиву балансу (Звіту про фінансовий стан), форма і склад статей якого визначаються Національним положенням (стандартом) бухгалтерського обліку 1 </w:t>
      </w:r>
      <w:r w:rsidRPr="00392C17">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Загальні вимоги до фінансової звітності</w:t>
      </w:r>
      <w:r w:rsidRPr="00392C17">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затвердженим наказом Міністерства фінансів України від 07 лютого 2013 року № 73, зареєстрованим у Міністерстві юстиції України 28 лютого 2013 року за № 336/22868 (зі змінами);</w:t>
      </w:r>
    </w:p>
    <w:p w14:paraId="28928A6F" w14:textId="4F987CAB" w:rsidR="00E3598B" w:rsidRDefault="008F4D7E" w:rsidP="009E0624">
      <w:pPr>
        <w:tabs>
          <w:tab w:val="left" w:pos="980"/>
          <w:tab w:val="left" w:pos="2817"/>
          <w:tab w:val="left" w:pos="3210"/>
        </w:tabs>
        <w:spacing w:after="0" w:line="240" w:lineRule="auto"/>
        <w:ind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К</w:t>
      </w:r>
      <w:r w:rsidR="00E3598B">
        <w:rPr>
          <w:rFonts w:ascii="Times New Roman" w:eastAsia="Times New Roman" w:hAnsi="Times New Roman" w:cs="Times New Roman"/>
          <w:sz w:val="28"/>
          <w:szCs w:val="28"/>
          <w:lang w:val="uk-UA"/>
        </w:rPr>
        <w:t xml:space="preserve"> </w:t>
      </w:r>
      <w:r w:rsidR="00E3598B" w:rsidRPr="008718E2">
        <w:rPr>
          <w:rFonts w:ascii="Times New Roman" w:eastAsia="Times New Roman" w:hAnsi="Times New Roman" w:cs="Times New Roman"/>
          <w:sz w:val="28"/>
          <w:szCs w:val="28"/>
          <w:lang w:val="uk-UA"/>
        </w:rPr>
        <w:t>–</w:t>
      </w:r>
      <w:r w:rsidR="00E3598B">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величина, що дорівнює:</w:t>
      </w:r>
    </w:p>
    <w:p w14:paraId="477580F2" w14:textId="77777777" w:rsidR="00E3598B" w:rsidRDefault="008F4D7E" w:rsidP="009E0624">
      <w:pPr>
        <w:tabs>
          <w:tab w:val="left" w:pos="980"/>
          <w:tab w:val="left" w:pos="2817"/>
          <w:tab w:val="left" w:pos="3210"/>
        </w:tabs>
        <w:spacing w:after="0" w:line="240" w:lineRule="auto"/>
        <w:ind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30 млн грн – для страховика, який здійснює або планує здійснювати види страхування інші, ніж страхування життя;</w:t>
      </w:r>
    </w:p>
    <w:p w14:paraId="64373896" w14:textId="4C7BE10D" w:rsidR="008F4D7E" w:rsidRPr="008718E2" w:rsidRDefault="008F4D7E" w:rsidP="009E0624">
      <w:pPr>
        <w:tabs>
          <w:tab w:val="left" w:pos="980"/>
          <w:tab w:val="left" w:pos="2817"/>
          <w:tab w:val="left" w:pos="3210"/>
        </w:tabs>
        <w:spacing w:after="0" w:line="240" w:lineRule="auto"/>
        <w:ind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45 млн грн – для страховика, який здійснює або планує здійснювати страхування життя;</w:t>
      </w:r>
    </w:p>
    <w:p w14:paraId="73CBEB82" w14:textId="529613EA" w:rsidR="008F4D7E" w:rsidRPr="008718E2" w:rsidRDefault="008F4D7E" w:rsidP="009E0624">
      <w:pPr>
        <w:spacing w:after="0" w:line="240" w:lineRule="auto"/>
        <w:ind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ab/>
        <w:t>НЗП</w:t>
      </w:r>
      <w:r w:rsidR="00E3598B">
        <w:rPr>
          <w:rFonts w:ascii="Times New Roman" w:eastAsia="Times New Roman" w:hAnsi="Times New Roman" w:cs="Times New Roman"/>
          <w:sz w:val="28"/>
          <w:szCs w:val="28"/>
          <w:lang w:val="uk-UA"/>
        </w:rPr>
        <w:t xml:space="preserve"> – </w:t>
      </w:r>
      <w:r w:rsidRPr="008718E2">
        <w:rPr>
          <w:rFonts w:ascii="Times New Roman" w:eastAsia="Times New Roman" w:hAnsi="Times New Roman" w:cs="Times New Roman"/>
          <w:sz w:val="28"/>
          <w:szCs w:val="28"/>
          <w:lang w:val="uk-UA"/>
        </w:rPr>
        <w:t>нормативний запас платоспроможності, який розраховується відповідно до законодавства.</w:t>
      </w:r>
    </w:p>
    <w:p w14:paraId="7116E25E" w14:textId="77777777" w:rsidR="008F4D7E" w:rsidRPr="008718E2" w:rsidRDefault="008F4D7E" w:rsidP="005D41EF">
      <w:pPr>
        <w:tabs>
          <w:tab w:val="left" w:pos="980"/>
          <w:tab w:val="left" w:pos="2817"/>
          <w:tab w:val="left" w:pos="3210"/>
        </w:tabs>
        <w:spacing w:after="0" w:line="240" w:lineRule="auto"/>
        <w:rPr>
          <w:rFonts w:ascii="Times New Roman" w:eastAsia="Times New Roman" w:hAnsi="Times New Roman" w:cs="Times New Roman"/>
          <w:sz w:val="28"/>
          <w:szCs w:val="28"/>
          <w:lang w:val="uk-UA"/>
        </w:rPr>
      </w:pPr>
    </w:p>
    <w:p w14:paraId="367AF469" w14:textId="0D9C8516" w:rsidR="00D642BB" w:rsidRPr="008718E2" w:rsidRDefault="00D642BB" w:rsidP="00D74C83">
      <w:pPr>
        <w:pStyle w:val="af"/>
        <w:numPr>
          <w:ilvl w:val="0"/>
          <w:numId w:val="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44" w:name="n131"/>
      <w:bookmarkEnd w:id="144"/>
      <w:r w:rsidRPr="008718E2">
        <w:rPr>
          <w:rFonts w:ascii="Times New Roman" w:eastAsia="Times New Roman" w:hAnsi="Times New Roman" w:cs="Times New Roman"/>
          <w:sz w:val="28"/>
          <w:szCs w:val="28"/>
          <w:lang w:val="uk-UA"/>
        </w:rPr>
        <w:t xml:space="preserve">Нормативний обсяг активів, який визначається з метою дотримання нормативу платоспроможності та достатності капіталу, може бути зменшений на розмір відстрочених </w:t>
      </w:r>
      <w:proofErr w:type="spellStart"/>
      <w:r w:rsidRPr="008718E2">
        <w:rPr>
          <w:rFonts w:ascii="Times New Roman" w:eastAsia="Times New Roman" w:hAnsi="Times New Roman" w:cs="Times New Roman"/>
          <w:sz w:val="28"/>
          <w:szCs w:val="28"/>
          <w:lang w:val="uk-UA"/>
        </w:rPr>
        <w:t>аквізиційних</w:t>
      </w:r>
      <w:proofErr w:type="spellEnd"/>
      <w:r w:rsidRPr="008718E2">
        <w:rPr>
          <w:rFonts w:ascii="Times New Roman" w:eastAsia="Times New Roman" w:hAnsi="Times New Roman" w:cs="Times New Roman"/>
          <w:sz w:val="28"/>
          <w:szCs w:val="28"/>
          <w:lang w:val="uk-UA"/>
        </w:rPr>
        <w:t xml:space="preserve"> витрат в обсязі не більше:</w:t>
      </w:r>
    </w:p>
    <w:p w14:paraId="3B661D03" w14:textId="77777777" w:rsidR="00DE1F0F" w:rsidRDefault="00DE1F0F"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45" w:name="n223"/>
      <w:bookmarkStart w:id="146" w:name="n132"/>
      <w:bookmarkEnd w:id="145"/>
      <w:bookmarkEnd w:id="146"/>
    </w:p>
    <w:p w14:paraId="4B9CA781" w14:textId="634771D8" w:rsidR="00D642BB" w:rsidRDefault="00DE1F0F"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 </w:t>
      </w:r>
      <w:r w:rsidR="00D642BB" w:rsidRPr="008718E2">
        <w:rPr>
          <w:rFonts w:ascii="Times New Roman" w:eastAsia="Times New Roman" w:hAnsi="Times New Roman" w:cs="Times New Roman"/>
          <w:sz w:val="28"/>
          <w:szCs w:val="28"/>
          <w:lang w:val="uk-UA"/>
        </w:rPr>
        <w:t xml:space="preserve">7 відсотків розміру сформованого резерву </w:t>
      </w:r>
      <w:proofErr w:type="spellStart"/>
      <w:r w:rsidR="00D642BB" w:rsidRPr="008718E2">
        <w:rPr>
          <w:rFonts w:ascii="Times New Roman" w:eastAsia="Times New Roman" w:hAnsi="Times New Roman" w:cs="Times New Roman"/>
          <w:sz w:val="28"/>
          <w:szCs w:val="28"/>
          <w:lang w:val="uk-UA"/>
        </w:rPr>
        <w:t>нетто</w:t>
      </w:r>
      <w:proofErr w:type="spellEnd"/>
      <w:r w:rsidR="00D642BB" w:rsidRPr="008718E2">
        <w:rPr>
          <w:rFonts w:ascii="Times New Roman" w:eastAsia="Times New Roman" w:hAnsi="Times New Roman" w:cs="Times New Roman"/>
          <w:sz w:val="28"/>
          <w:szCs w:val="28"/>
          <w:lang w:val="uk-UA"/>
        </w:rPr>
        <w:t xml:space="preserve">-премій </w:t>
      </w:r>
      <w:r w:rsidR="009E0B8F" w:rsidRPr="008718E2">
        <w:rPr>
          <w:rFonts w:ascii="Times New Roman" w:eastAsia="Times New Roman" w:hAnsi="Times New Roman" w:cs="Times New Roman"/>
          <w:sz w:val="28"/>
          <w:szCs w:val="28"/>
          <w:lang w:val="uk-UA"/>
        </w:rPr>
        <w:t>–</w:t>
      </w:r>
      <w:r w:rsidR="00D642BB" w:rsidRPr="008718E2">
        <w:rPr>
          <w:rFonts w:ascii="Times New Roman" w:eastAsia="Times New Roman" w:hAnsi="Times New Roman" w:cs="Times New Roman"/>
          <w:sz w:val="28"/>
          <w:szCs w:val="28"/>
          <w:lang w:val="uk-UA"/>
        </w:rPr>
        <w:t xml:space="preserve"> для страховика, який отримав ліцензію на провадження діяльності зі страхування життя. При цьому відстрочені </w:t>
      </w:r>
      <w:proofErr w:type="spellStart"/>
      <w:r w:rsidR="00D642BB" w:rsidRPr="008718E2">
        <w:rPr>
          <w:rFonts w:ascii="Times New Roman" w:eastAsia="Times New Roman" w:hAnsi="Times New Roman" w:cs="Times New Roman"/>
          <w:sz w:val="28"/>
          <w:szCs w:val="28"/>
          <w:lang w:val="uk-UA"/>
        </w:rPr>
        <w:t>аквізиційні</w:t>
      </w:r>
      <w:proofErr w:type="spellEnd"/>
      <w:r w:rsidR="00D642BB" w:rsidRPr="008718E2">
        <w:rPr>
          <w:rFonts w:ascii="Times New Roman" w:eastAsia="Times New Roman" w:hAnsi="Times New Roman" w:cs="Times New Roman"/>
          <w:sz w:val="28"/>
          <w:szCs w:val="28"/>
          <w:lang w:val="uk-UA"/>
        </w:rPr>
        <w:t xml:space="preserve"> витрати можуть бути враховані у такій мірі, щоб не включати суми, враховані при застосуванні модифікації резерву </w:t>
      </w:r>
      <w:proofErr w:type="spellStart"/>
      <w:r w:rsidR="00D642BB" w:rsidRPr="008718E2">
        <w:rPr>
          <w:rFonts w:ascii="Times New Roman" w:eastAsia="Times New Roman" w:hAnsi="Times New Roman" w:cs="Times New Roman"/>
          <w:sz w:val="28"/>
          <w:szCs w:val="28"/>
          <w:lang w:val="uk-UA"/>
        </w:rPr>
        <w:t>нетто</w:t>
      </w:r>
      <w:proofErr w:type="spellEnd"/>
      <w:r w:rsidR="00D642BB" w:rsidRPr="008718E2">
        <w:rPr>
          <w:rFonts w:ascii="Times New Roman" w:eastAsia="Times New Roman" w:hAnsi="Times New Roman" w:cs="Times New Roman"/>
          <w:sz w:val="28"/>
          <w:szCs w:val="28"/>
          <w:lang w:val="uk-UA"/>
        </w:rPr>
        <w:t>-премій;</w:t>
      </w:r>
    </w:p>
    <w:p w14:paraId="46E749F4" w14:textId="77777777" w:rsidR="00DE1F0F" w:rsidRPr="008718E2" w:rsidRDefault="00DE1F0F"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p>
    <w:p w14:paraId="53D2CF70" w14:textId="61CA4670" w:rsidR="00D642BB" w:rsidRPr="008718E2" w:rsidRDefault="00DE1F0F"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47" w:name="n133"/>
      <w:bookmarkEnd w:id="147"/>
      <w:r>
        <w:rPr>
          <w:rFonts w:ascii="Times New Roman" w:eastAsia="Times New Roman" w:hAnsi="Times New Roman" w:cs="Times New Roman"/>
          <w:sz w:val="28"/>
          <w:szCs w:val="28"/>
          <w:lang w:val="uk-UA"/>
        </w:rPr>
        <w:t xml:space="preserve">2) </w:t>
      </w:r>
      <w:r w:rsidR="00D642BB" w:rsidRPr="008718E2">
        <w:rPr>
          <w:rFonts w:ascii="Times New Roman" w:eastAsia="Times New Roman" w:hAnsi="Times New Roman" w:cs="Times New Roman"/>
          <w:sz w:val="28"/>
          <w:szCs w:val="28"/>
          <w:lang w:val="uk-UA"/>
        </w:rPr>
        <w:t xml:space="preserve">25 відсотків розміру </w:t>
      </w:r>
      <w:r w:rsidR="001E5A83" w:rsidRPr="008718E2">
        <w:rPr>
          <w:rFonts w:ascii="Times New Roman" w:eastAsia="Times New Roman" w:hAnsi="Times New Roman" w:cs="Times New Roman"/>
          <w:sz w:val="28"/>
          <w:szCs w:val="28"/>
          <w:lang w:val="uk-UA"/>
        </w:rPr>
        <w:t xml:space="preserve">сформованого </w:t>
      </w:r>
      <w:r w:rsidR="00D642BB" w:rsidRPr="008718E2">
        <w:rPr>
          <w:rFonts w:ascii="Times New Roman" w:eastAsia="Times New Roman" w:hAnsi="Times New Roman" w:cs="Times New Roman"/>
          <w:sz w:val="28"/>
          <w:szCs w:val="28"/>
          <w:lang w:val="uk-UA"/>
        </w:rPr>
        <w:t xml:space="preserve">резерву незароблених премій </w:t>
      </w:r>
      <w:r w:rsidR="009E0B8F" w:rsidRPr="008718E2">
        <w:rPr>
          <w:rFonts w:ascii="Times New Roman" w:eastAsia="Times New Roman" w:hAnsi="Times New Roman" w:cs="Times New Roman"/>
          <w:sz w:val="28"/>
          <w:szCs w:val="28"/>
          <w:lang w:val="uk-UA"/>
        </w:rPr>
        <w:t>–</w:t>
      </w:r>
      <w:r w:rsidR="00D642BB" w:rsidRPr="008718E2">
        <w:rPr>
          <w:rFonts w:ascii="Times New Roman" w:eastAsia="Times New Roman" w:hAnsi="Times New Roman" w:cs="Times New Roman"/>
          <w:sz w:val="28"/>
          <w:szCs w:val="28"/>
          <w:lang w:val="uk-UA"/>
        </w:rPr>
        <w:t xml:space="preserve"> для страховика, що здійснює страхування інше, ніж страхування життя.</w:t>
      </w:r>
      <w:r w:rsidR="00C866F0" w:rsidRPr="008718E2">
        <w:rPr>
          <w:rFonts w:ascii="Times New Roman" w:eastAsia="Times New Roman" w:hAnsi="Times New Roman" w:cs="Times New Roman"/>
          <w:sz w:val="28"/>
          <w:szCs w:val="28"/>
          <w:lang w:val="uk-UA"/>
        </w:rPr>
        <w:t xml:space="preserve"> При цьому до резерву незароблених премій не враховується резерв незароблених премій, сформований </w:t>
      </w:r>
      <w:r w:rsidR="00346996" w:rsidRPr="008718E2">
        <w:rPr>
          <w:rFonts w:ascii="Times New Roman" w:eastAsia="Times New Roman" w:hAnsi="Times New Roman" w:cs="Times New Roman"/>
          <w:sz w:val="28"/>
          <w:szCs w:val="28"/>
          <w:lang w:val="uk-UA"/>
        </w:rPr>
        <w:t xml:space="preserve">страховиком </w:t>
      </w:r>
      <w:r w:rsidR="00C866F0" w:rsidRPr="008718E2">
        <w:rPr>
          <w:rFonts w:ascii="Times New Roman" w:eastAsia="Times New Roman" w:hAnsi="Times New Roman" w:cs="Times New Roman"/>
          <w:sz w:val="28"/>
          <w:szCs w:val="28"/>
          <w:lang w:val="uk-UA"/>
        </w:rPr>
        <w:t xml:space="preserve">методом </w:t>
      </w:r>
      <w:r w:rsidR="00444B92" w:rsidRPr="00392C17">
        <w:rPr>
          <w:rFonts w:ascii="Times New Roman" w:eastAsia="Times New Roman" w:hAnsi="Times New Roman" w:cs="Times New Roman"/>
          <w:sz w:val="28"/>
          <w:szCs w:val="28"/>
          <w:lang w:val="ru-RU"/>
        </w:rPr>
        <w:t>“</w:t>
      </w:r>
      <w:r w:rsidR="00C866F0" w:rsidRPr="008718E2">
        <w:rPr>
          <w:rFonts w:ascii="Times New Roman" w:eastAsia="Times New Roman" w:hAnsi="Times New Roman" w:cs="Times New Roman"/>
          <w:sz w:val="28"/>
          <w:szCs w:val="28"/>
          <w:lang w:val="uk-UA"/>
        </w:rPr>
        <w:t>1/4</w:t>
      </w:r>
      <w:r w:rsidR="00444B92" w:rsidRPr="00392C17">
        <w:rPr>
          <w:rFonts w:ascii="Times New Roman" w:eastAsia="Times New Roman" w:hAnsi="Times New Roman" w:cs="Times New Roman"/>
          <w:sz w:val="28"/>
          <w:szCs w:val="28"/>
          <w:lang w:val="ru-RU"/>
        </w:rPr>
        <w:t>”</w:t>
      </w:r>
      <w:r w:rsidR="00A91DD3" w:rsidRPr="008718E2">
        <w:rPr>
          <w:rFonts w:ascii="Times New Roman" w:eastAsia="Times New Roman" w:hAnsi="Times New Roman" w:cs="Times New Roman"/>
          <w:sz w:val="28"/>
          <w:szCs w:val="28"/>
          <w:lang w:val="uk-UA"/>
        </w:rPr>
        <w:t xml:space="preserve"> відповідно до Методики</w:t>
      </w:r>
      <w:r w:rsidR="00C866F0" w:rsidRPr="008718E2">
        <w:rPr>
          <w:rFonts w:ascii="Times New Roman" w:eastAsia="Times New Roman" w:hAnsi="Times New Roman" w:cs="Times New Roman"/>
          <w:sz w:val="28"/>
          <w:szCs w:val="28"/>
          <w:lang w:val="uk-UA"/>
        </w:rPr>
        <w:t>.</w:t>
      </w:r>
    </w:p>
    <w:p w14:paraId="31E36ED7" w14:textId="77777777" w:rsidR="00774004" w:rsidRPr="008718E2" w:rsidRDefault="00774004"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p>
    <w:p w14:paraId="3EB8B42E" w14:textId="72C473BF" w:rsidR="00D642BB" w:rsidRPr="008718E2" w:rsidRDefault="00C636BE" w:rsidP="006C4951">
      <w:pPr>
        <w:pStyle w:val="af"/>
        <w:numPr>
          <w:ilvl w:val="0"/>
          <w:numId w:val="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48" w:name="n134"/>
      <w:bookmarkStart w:id="149" w:name="n135"/>
      <w:bookmarkEnd w:id="148"/>
      <w:bookmarkEnd w:id="149"/>
      <w:r>
        <w:rPr>
          <w:rFonts w:ascii="Times New Roman" w:eastAsia="Times New Roman" w:hAnsi="Times New Roman" w:cs="Times New Roman"/>
          <w:sz w:val="28"/>
          <w:szCs w:val="28"/>
          <w:lang w:val="uk-UA"/>
        </w:rPr>
        <w:t>Н</w:t>
      </w:r>
      <w:r w:rsidR="00D642BB" w:rsidRPr="008718E2">
        <w:rPr>
          <w:rFonts w:ascii="Times New Roman" w:eastAsia="Times New Roman" w:hAnsi="Times New Roman" w:cs="Times New Roman"/>
          <w:sz w:val="28"/>
          <w:szCs w:val="28"/>
          <w:lang w:val="uk-UA"/>
        </w:rPr>
        <w:t>ормативн</w:t>
      </w:r>
      <w:r>
        <w:rPr>
          <w:rFonts w:ascii="Times New Roman" w:eastAsia="Times New Roman" w:hAnsi="Times New Roman" w:cs="Times New Roman"/>
          <w:sz w:val="28"/>
          <w:szCs w:val="28"/>
          <w:lang w:val="uk-UA"/>
        </w:rPr>
        <w:t>ий</w:t>
      </w:r>
      <w:r w:rsidR="00D642BB" w:rsidRPr="008718E2">
        <w:rPr>
          <w:rFonts w:ascii="Times New Roman" w:eastAsia="Times New Roman" w:hAnsi="Times New Roman" w:cs="Times New Roman"/>
          <w:sz w:val="28"/>
          <w:szCs w:val="28"/>
          <w:lang w:val="uk-UA"/>
        </w:rPr>
        <w:t xml:space="preserve"> обсяг активів, який визначається з метою дотримання нормативу платоспроможності та достатності капіталу </w:t>
      </w:r>
      <w:r>
        <w:rPr>
          <w:rFonts w:ascii="Times New Roman" w:eastAsia="Times New Roman" w:hAnsi="Times New Roman" w:cs="Times New Roman"/>
          <w:sz w:val="28"/>
          <w:szCs w:val="28"/>
          <w:lang w:val="uk-UA"/>
        </w:rPr>
        <w:t xml:space="preserve">власника істотної участі, встановлюється у розмірі нормативного обсягу активів, визначеного </w:t>
      </w:r>
      <w:r w:rsidR="00D642BB" w:rsidRPr="008718E2">
        <w:rPr>
          <w:rFonts w:ascii="Times New Roman" w:eastAsia="Times New Roman" w:hAnsi="Times New Roman" w:cs="Times New Roman"/>
          <w:sz w:val="28"/>
          <w:szCs w:val="28"/>
          <w:lang w:val="uk-UA"/>
        </w:rPr>
        <w:t xml:space="preserve">відповідно до </w:t>
      </w:r>
      <w:r w:rsidR="00937AE1" w:rsidRPr="008718E2">
        <w:rPr>
          <w:rFonts w:ascii="Times New Roman" w:eastAsia="Times New Roman" w:hAnsi="Times New Roman" w:cs="Times New Roman"/>
          <w:sz w:val="28"/>
          <w:szCs w:val="28"/>
          <w:lang w:val="uk-UA"/>
        </w:rPr>
        <w:t>пунктів 1</w:t>
      </w:r>
      <w:r w:rsidR="0028699D">
        <w:rPr>
          <w:rFonts w:ascii="Times New Roman" w:eastAsia="Times New Roman" w:hAnsi="Times New Roman" w:cs="Times New Roman"/>
          <w:sz w:val="28"/>
          <w:szCs w:val="28"/>
          <w:lang w:val="uk-UA"/>
        </w:rPr>
        <w:t>3</w:t>
      </w:r>
      <w:r w:rsidR="004C00D5">
        <w:rPr>
          <w:rFonts w:ascii="Times New Roman" w:eastAsia="Times New Roman" w:hAnsi="Times New Roman" w:cs="Times New Roman"/>
          <w:sz w:val="28"/>
          <w:szCs w:val="28"/>
          <w:lang w:val="uk-UA"/>
        </w:rPr>
        <w:t xml:space="preserve">, </w:t>
      </w:r>
      <w:r w:rsidR="00937AE1" w:rsidRPr="008718E2">
        <w:rPr>
          <w:rFonts w:ascii="Times New Roman" w:eastAsia="Times New Roman" w:hAnsi="Times New Roman" w:cs="Times New Roman"/>
          <w:sz w:val="28"/>
          <w:szCs w:val="28"/>
          <w:lang w:val="uk-UA"/>
        </w:rPr>
        <w:t>1</w:t>
      </w:r>
      <w:r w:rsidR="0028699D">
        <w:rPr>
          <w:rFonts w:ascii="Times New Roman" w:eastAsia="Times New Roman" w:hAnsi="Times New Roman" w:cs="Times New Roman"/>
          <w:sz w:val="28"/>
          <w:szCs w:val="28"/>
          <w:lang w:val="uk-UA"/>
        </w:rPr>
        <w:t>4</w:t>
      </w:r>
      <w:r w:rsidR="00937AE1" w:rsidRPr="008718E2">
        <w:rPr>
          <w:rFonts w:ascii="Times New Roman" w:eastAsia="Times New Roman" w:hAnsi="Times New Roman" w:cs="Times New Roman"/>
          <w:sz w:val="28"/>
          <w:szCs w:val="28"/>
          <w:lang w:val="uk-UA"/>
        </w:rPr>
        <w:t xml:space="preserve"> </w:t>
      </w:r>
      <w:r w:rsidR="00D642BB" w:rsidRPr="008718E2">
        <w:rPr>
          <w:rFonts w:ascii="Times New Roman" w:eastAsia="Times New Roman" w:hAnsi="Times New Roman" w:cs="Times New Roman"/>
          <w:sz w:val="28"/>
          <w:szCs w:val="28"/>
          <w:lang w:val="uk-UA"/>
        </w:rPr>
        <w:t>розділу III цього Положення, збільшеного на величину, що визначається у такому порядку:</w:t>
      </w:r>
    </w:p>
    <w:p w14:paraId="133D5D29" w14:textId="77777777" w:rsidR="00AC0ACD" w:rsidRDefault="00AC0ACD"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50" w:name="n224"/>
      <w:bookmarkStart w:id="151" w:name="n136"/>
      <w:bookmarkEnd w:id="150"/>
      <w:bookmarkEnd w:id="151"/>
    </w:p>
    <w:p w14:paraId="497C3519" w14:textId="245C4958" w:rsidR="00D642BB" w:rsidRPr="00392C17" w:rsidRDefault="00D642BB" w:rsidP="00392C17">
      <w:pPr>
        <w:pStyle w:val="af"/>
        <w:numPr>
          <w:ilvl w:val="0"/>
          <w:numId w:val="26"/>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sidRPr="00392C17">
        <w:rPr>
          <w:rFonts w:ascii="Times New Roman" w:eastAsia="Times New Roman" w:hAnsi="Times New Roman" w:cs="Times New Roman"/>
          <w:sz w:val="28"/>
          <w:szCs w:val="28"/>
          <w:lang w:val="uk-UA"/>
        </w:rPr>
        <w:t>у разі набуття істотної участі у страховику (страховиках), що не виконує (виконують) вимоги, встановлені цим Положенням, величина дорівнює добутку розміру істотної участі у такому (таких) страховику (страховиках) на розмір нестачі (дефіциту) прийнятних активів страховика (страховиків), участь у якому (яких) набута;</w:t>
      </w:r>
    </w:p>
    <w:p w14:paraId="7B70EB7C" w14:textId="77777777" w:rsidR="00AC0ACD" w:rsidRDefault="00AC0ACD" w:rsidP="00392C17">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rPr>
      </w:pPr>
      <w:bookmarkStart w:id="152" w:name="n137"/>
      <w:bookmarkEnd w:id="152"/>
    </w:p>
    <w:p w14:paraId="3D0DE277" w14:textId="48967389" w:rsidR="00D642BB" w:rsidRPr="00392C17" w:rsidRDefault="00D642BB" w:rsidP="00392C17">
      <w:pPr>
        <w:pStyle w:val="af"/>
        <w:numPr>
          <w:ilvl w:val="0"/>
          <w:numId w:val="26"/>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sidRPr="00392C17">
        <w:rPr>
          <w:rFonts w:ascii="Times New Roman" w:eastAsia="Times New Roman" w:hAnsi="Times New Roman" w:cs="Times New Roman"/>
          <w:sz w:val="28"/>
          <w:szCs w:val="28"/>
          <w:lang w:val="uk-UA"/>
        </w:rPr>
        <w:lastRenderedPageBreak/>
        <w:t xml:space="preserve">якщо страховик (страховики), </w:t>
      </w:r>
      <w:r w:rsidR="00F748DF" w:rsidRPr="00392C17">
        <w:rPr>
          <w:rFonts w:ascii="Times New Roman" w:eastAsia="Times New Roman" w:hAnsi="Times New Roman" w:cs="Times New Roman"/>
          <w:sz w:val="28"/>
          <w:szCs w:val="28"/>
          <w:lang w:val="uk-UA"/>
        </w:rPr>
        <w:t>в</w:t>
      </w:r>
      <w:r w:rsidRPr="00392C17">
        <w:rPr>
          <w:rFonts w:ascii="Times New Roman" w:eastAsia="Times New Roman" w:hAnsi="Times New Roman" w:cs="Times New Roman"/>
          <w:sz w:val="28"/>
          <w:szCs w:val="28"/>
          <w:lang w:val="uk-UA"/>
        </w:rPr>
        <w:t xml:space="preserve"> якому (яких) набута участь, виконує (виконують) вимоги, встановлені цим Положенням, величина дорівнює нулю.</w:t>
      </w:r>
    </w:p>
    <w:p w14:paraId="5CE90386" w14:textId="77777777" w:rsidR="00774004" w:rsidRPr="008718E2" w:rsidRDefault="00774004"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p>
    <w:p w14:paraId="58B5B5A9" w14:textId="4856C358" w:rsidR="00D642BB" w:rsidRPr="008718E2" w:rsidRDefault="00D642BB" w:rsidP="00F60B03">
      <w:pPr>
        <w:pStyle w:val="af"/>
        <w:numPr>
          <w:ilvl w:val="0"/>
          <w:numId w:val="7"/>
        </w:numPr>
        <w:shd w:val="clear" w:color="auto" w:fill="FFFFFF"/>
        <w:tabs>
          <w:tab w:val="left" w:pos="1134"/>
          <w:tab w:val="left" w:pos="1276"/>
        </w:tabs>
        <w:spacing w:after="0" w:line="240" w:lineRule="auto"/>
        <w:ind w:left="0" w:firstLine="709"/>
        <w:jc w:val="center"/>
        <w:outlineLvl w:val="0"/>
        <w:rPr>
          <w:rFonts w:ascii="Times New Roman" w:eastAsia="Times New Roman" w:hAnsi="Times New Roman" w:cs="Times New Roman"/>
          <w:sz w:val="28"/>
          <w:szCs w:val="28"/>
          <w:lang w:val="uk-UA"/>
        </w:rPr>
      </w:pPr>
      <w:bookmarkStart w:id="153" w:name="n138"/>
      <w:bookmarkEnd w:id="153"/>
      <w:r w:rsidRPr="008718E2">
        <w:rPr>
          <w:rFonts w:ascii="Times New Roman" w:eastAsia="Times New Roman" w:hAnsi="Times New Roman" w:cs="Times New Roman"/>
          <w:bCs/>
          <w:sz w:val="28"/>
          <w:szCs w:val="28"/>
          <w:lang w:val="uk-UA"/>
        </w:rPr>
        <w:t>Норматив ризиковості операцій</w:t>
      </w:r>
    </w:p>
    <w:p w14:paraId="102B35C7" w14:textId="77777777" w:rsidR="00774004" w:rsidRPr="008718E2" w:rsidRDefault="00774004" w:rsidP="0047100B">
      <w:pPr>
        <w:shd w:val="clear" w:color="auto" w:fill="FFFFFF"/>
        <w:tabs>
          <w:tab w:val="left" w:pos="1134"/>
          <w:tab w:val="left" w:pos="1276"/>
        </w:tabs>
        <w:spacing w:after="0" w:line="240" w:lineRule="auto"/>
        <w:ind w:firstLine="709"/>
        <w:rPr>
          <w:rFonts w:ascii="Times New Roman" w:eastAsia="Times New Roman" w:hAnsi="Times New Roman" w:cs="Times New Roman"/>
          <w:sz w:val="28"/>
          <w:szCs w:val="28"/>
          <w:lang w:val="uk-UA"/>
        </w:rPr>
      </w:pPr>
    </w:p>
    <w:p w14:paraId="4E070AB5" w14:textId="018C405E" w:rsidR="00D642BB" w:rsidRPr="008718E2" w:rsidRDefault="001B4018" w:rsidP="00043597">
      <w:pPr>
        <w:pStyle w:val="af"/>
        <w:numPr>
          <w:ilvl w:val="0"/>
          <w:numId w:val="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54" w:name="n139"/>
      <w:bookmarkEnd w:id="154"/>
      <w:r>
        <w:rPr>
          <w:rFonts w:ascii="Times New Roman" w:eastAsia="Times New Roman" w:hAnsi="Times New Roman" w:cs="Times New Roman"/>
          <w:sz w:val="28"/>
          <w:szCs w:val="28"/>
          <w:lang w:val="uk-UA"/>
        </w:rPr>
        <w:t>Н</w:t>
      </w:r>
      <w:r w:rsidR="00D642BB" w:rsidRPr="008718E2">
        <w:rPr>
          <w:rFonts w:ascii="Times New Roman" w:eastAsia="Times New Roman" w:hAnsi="Times New Roman" w:cs="Times New Roman"/>
          <w:sz w:val="28"/>
          <w:szCs w:val="28"/>
          <w:lang w:val="uk-UA"/>
        </w:rPr>
        <w:t>ормативн</w:t>
      </w:r>
      <w:r>
        <w:rPr>
          <w:rFonts w:ascii="Times New Roman" w:eastAsia="Times New Roman" w:hAnsi="Times New Roman" w:cs="Times New Roman"/>
          <w:sz w:val="28"/>
          <w:szCs w:val="28"/>
          <w:lang w:val="uk-UA"/>
        </w:rPr>
        <w:t>ий</w:t>
      </w:r>
      <w:r w:rsidR="00D642BB" w:rsidRPr="008718E2">
        <w:rPr>
          <w:rFonts w:ascii="Times New Roman" w:eastAsia="Times New Roman" w:hAnsi="Times New Roman" w:cs="Times New Roman"/>
          <w:sz w:val="28"/>
          <w:szCs w:val="28"/>
          <w:lang w:val="uk-UA"/>
        </w:rPr>
        <w:t xml:space="preserve"> обсяг активів</w:t>
      </w:r>
      <w:r>
        <w:rPr>
          <w:rFonts w:ascii="Times New Roman" w:eastAsia="Times New Roman" w:hAnsi="Times New Roman" w:cs="Times New Roman"/>
          <w:sz w:val="28"/>
          <w:szCs w:val="28"/>
          <w:lang w:val="uk-UA"/>
        </w:rPr>
        <w:t>, який визначається з метою дотримання нормативу ризиковості операцій</w:t>
      </w:r>
      <w:r w:rsidR="00D642BB" w:rsidRPr="008718E2">
        <w:rPr>
          <w:rFonts w:ascii="Times New Roman" w:eastAsia="Times New Roman" w:hAnsi="Times New Roman" w:cs="Times New Roman"/>
          <w:sz w:val="28"/>
          <w:szCs w:val="28"/>
          <w:lang w:val="uk-UA"/>
        </w:rPr>
        <w:t xml:space="preserve">, </w:t>
      </w:r>
      <w:r w:rsidR="00E5390D">
        <w:rPr>
          <w:rFonts w:ascii="Times New Roman" w:eastAsia="Times New Roman" w:hAnsi="Times New Roman" w:cs="Times New Roman"/>
          <w:sz w:val="28"/>
          <w:szCs w:val="28"/>
          <w:lang w:val="uk-UA"/>
        </w:rPr>
        <w:t>встановлюється</w:t>
      </w:r>
      <w:r w:rsidR="00E5390D" w:rsidRPr="008718E2">
        <w:rPr>
          <w:rFonts w:ascii="Times New Roman" w:eastAsia="Times New Roman" w:hAnsi="Times New Roman" w:cs="Times New Roman"/>
          <w:sz w:val="28"/>
          <w:szCs w:val="28"/>
          <w:lang w:val="uk-UA"/>
        </w:rPr>
        <w:t xml:space="preserve"> </w:t>
      </w:r>
      <w:r w:rsidR="00E5390D">
        <w:rPr>
          <w:rFonts w:ascii="Times New Roman" w:eastAsia="Times New Roman" w:hAnsi="Times New Roman" w:cs="Times New Roman"/>
          <w:sz w:val="28"/>
          <w:szCs w:val="28"/>
          <w:lang w:val="uk-UA"/>
        </w:rPr>
        <w:t>у</w:t>
      </w:r>
      <w:r w:rsidR="00E5390D" w:rsidRPr="008718E2">
        <w:rPr>
          <w:rFonts w:ascii="Times New Roman" w:eastAsia="Times New Roman" w:hAnsi="Times New Roman" w:cs="Times New Roman"/>
          <w:sz w:val="28"/>
          <w:szCs w:val="28"/>
          <w:lang w:val="uk-UA"/>
        </w:rPr>
        <w:t xml:space="preserve"> </w:t>
      </w:r>
      <w:r w:rsidR="00D642BB" w:rsidRPr="008718E2">
        <w:rPr>
          <w:rFonts w:ascii="Times New Roman" w:eastAsia="Times New Roman" w:hAnsi="Times New Roman" w:cs="Times New Roman"/>
          <w:sz w:val="28"/>
          <w:szCs w:val="28"/>
          <w:lang w:val="uk-UA"/>
        </w:rPr>
        <w:t>розмір</w:t>
      </w:r>
      <w:r w:rsidR="00E5390D">
        <w:rPr>
          <w:rFonts w:ascii="Times New Roman" w:eastAsia="Times New Roman" w:hAnsi="Times New Roman" w:cs="Times New Roman"/>
          <w:sz w:val="28"/>
          <w:szCs w:val="28"/>
          <w:lang w:val="uk-UA"/>
        </w:rPr>
        <w:t>і</w:t>
      </w:r>
      <w:r w:rsidR="00D642BB" w:rsidRPr="008718E2">
        <w:rPr>
          <w:rFonts w:ascii="Times New Roman" w:eastAsia="Times New Roman" w:hAnsi="Times New Roman" w:cs="Times New Roman"/>
          <w:sz w:val="28"/>
          <w:szCs w:val="28"/>
          <w:lang w:val="uk-UA"/>
        </w:rPr>
        <w:t xml:space="preserve"> страхових резервів, які розраховуються відповідно до законодавства</w:t>
      </w:r>
      <w:r w:rsidR="00F84C8D" w:rsidRPr="008718E2">
        <w:rPr>
          <w:rFonts w:ascii="Times New Roman" w:eastAsia="Times New Roman" w:hAnsi="Times New Roman" w:cs="Times New Roman"/>
          <w:sz w:val="28"/>
          <w:szCs w:val="28"/>
          <w:lang w:val="uk-UA"/>
        </w:rPr>
        <w:t>.</w:t>
      </w:r>
    </w:p>
    <w:p w14:paraId="7F329452" w14:textId="3B9C35CA" w:rsidR="00D642BB" w:rsidRPr="008718E2" w:rsidRDefault="00D642BB"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55" w:name="n226"/>
      <w:bookmarkEnd w:id="155"/>
      <w:r w:rsidRPr="008718E2">
        <w:rPr>
          <w:rFonts w:ascii="Times New Roman" w:eastAsia="Times New Roman" w:hAnsi="Times New Roman" w:cs="Times New Roman"/>
          <w:sz w:val="28"/>
          <w:szCs w:val="28"/>
          <w:lang w:val="uk-UA"/>
        </w:rPr>
        <w:t xml:space="preserve">Нормативний обсяг активів, який визначається з метою дотримання нормативу ризиковості операцій, може бути зменшений на розмір відстрочених </w:t>
      </w:r>
      <w:proofErr w:type="spellStart"/>
      <w:r w:rsidRPr="008718E2">
        <w:rPr>
          <w:rFonts w:ascii="Times New Roman" w:eastAsia="Times New Roman" w:hAnsi="Times New Roman" w:cs="Times New Roman"/>
          <w:sz w:val="28"/>
          <w:szCs w:val="28"/>
          <w:lang w:val="uk-UA"/>
        </w:rPr>
        <w:t>аквізиційних</w:t>
      </w:r>
      <w:proofErr w:type="spellEnd"/>
      <w:r w:rsidRPr="008718E2">
        <w:rPr>
          <w:rFonts w:ascii="Times New Roman" w:eastAsia="Times New Roman" w:hAnsi="Times New Roman" w:cs="Times New Roman"/>
          <w:sz w:val="28"/>
          <w:szCs w:val="28"/>
          <w:lang w:val="uk-UA"/>
        </w:rPr>
        <w:t xml:space="preserve"> витрат в обсязі не більше:</w:t>
      </w:r>
    </w:p>
    <w:p w14:paraId="3D3DC0E2" w14:textId="77777777" w:rsidR="00D94C17" w:rsidRDefault="00D94C17"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56" w:name="n227"/>
      <w:bookmarkEnd w:id="156"/>
    </w:p>
    <w:p w14:paraId="5271146F" w14:textId="58BC94DF" w:rsidR="00D642BB" w:rsidRPr="0057077C" w:rsidRDefault="00D642BB" w:rsidP="0057077C">
      <w:pPr>
        <w:pStyle w:val="af"/>
        <w:numPr>
          <w:ilvl w:val="0"/>
          <w:numId w:val="27"/>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sidRPr="0057077C">
        <w:rPr>
          <w:rFonts w:ascii="Times New Roman" w:eastAsia="Times New Roman" w:hAnsi="Times New Roman" w:cs="Times New Roman"/>
          <w:sz w:val="28"/>
          <w:szCs w:val="28"/>
          <w:lang w:val="uk-UA"/>
        </w:rPr>
        <w:t>5 відсотків розміру сф</w:t>
      </w:r>
      <w:r w:rsidR="00C80EB1" w:rsidRPr="0057077C">
        <w:rPr>
          <w:rFonts w:ascii="Times New Roman" w:eastAsia="Times New Roman" w:hAnsi="Times New Roman" w:cs="Times New Roman"/>
          <w:sz w:val="28"/>
          <w:szCs w:val="28"/>
          <w:lang w:val="uk-UA"/>
        </w:rPr>
        <w:t xml:space="preserve">ормованого резерву </w:t>
      </w:r>
      <w:proofErr w:type="spellStart"/>
      <w:r w:rsidR="00C80EB1" w:rsidRPr="0057077C">
        <w:rPr>
          <w:rFonts w:ascii="Times New Roman" w:eastAsia="Times New Roman" w:hAnsi="Times New Roman" w:cs="Times New Roman"/>
          <w:sz w:val="28"/>
          <w:szCs w:val="28"/>
          <w:lang w:val="uk-UA"/>
        </w:rPr>
        <w:t>нетто</w:t>
      </w:r>
      <w:proofErr w:type="spellEnd"/>
      <w:r w:rsidR="00C80EB1" w:rsidRPr="0057077C">
        <w:rPr>
          <w:rFonts w:ascii="Times New Roman" w:eastAsia="Times New Roman" w:hAnsi="Times New Roman" w:cs="Times New Roman"/>
          <w:sz w:val="28"/>
          <w:szCs w:val="28"/>
          <w:lang w:val="uk-UA"/>
        </w:rPr>
        <w:t>-премій</w:t>
      </w:r>
      <w:r w:rsidR="009E0B8F" w:rsidRPr="0057077C">
        <w:rPr>
          <w:rFonts w:ascii="Times New Roman" w:eastAsia="Times New Roman" w:hAnsi="Times New Roman" w:cs="Times New Roman"/>
          <w:sz w:val="28"/>
          <w:szCs w:val="28"/>
          <w:lang w:val="uk-UA"/>
        </w:rPr>
        <w:t xml:space="preserve"> –</w:t>
      </w:r>
      <w:r w:rsidRPr="0057077C">
        <w:rPr>
          <w:rFonts w:ascii="Times New Roman" w:eastAsia="Times New Roman" w:hAnsi="Times New Roman" w:cs="Times New Roman"/>
          <w:sz w:val="28"/>
          <w:szCs w:val="28"/>
          <w:lang w:val="uk-UA"/>
        </w:rPr>
        <w:t xml:space="preserve"> для страховика, який отримав ліцензію на провадження діяльності зі страхування життя. При цьому відстрочені </w:t>
      </w:r>
      <w:proofErr w:type="spellStart"/>
      <w:r w:rsidRPr="0057077C">
        <w:rPr>
          <w:rFonts w:ascii="Times New Roman" w:eastAsia="Times New Roman" w:hAnsi="Times New Roman" w:cs="Times New Roman"/>
          <w:sz w:val="28"/>
          <w:szCs w:val="28"/>
          <w:lang w:val="uk-UA"/>
        </w:rPr>
        <w:t>аквізиційні</w:t>
      </w:r>
      <w:proofErr w:type="spellEnd"/>
      <w:r w:rsidRPr="0057077C">
        <w:rPr>
          <w:rFonts w:ascii="Times New Roman" w:eastAsia="Times New Roman" w:hAnsi="Times New Roman" w:cs="Times New Roman"/>
          <w:sz w:val="28"/>
          <w:szCs w:val="28"/>
          <w:lang w:val="uk-UA"/>
        </w:rPr>
        <w:t xml:space="preserve"> витрати можуть бути враховані у такому розмірі, щоб не включати суми, враховані при застосуванні модифікації резерву </w:t>
      </w:r>
      <w:proofErr w:type="spellStart"/>
      <w:r w:rsidRPr="0057077C">
        <w:rPr>
          <w:rFonts w:ascii="Times New Roman" w:eastAsia="Times New Roman" w:hAnsi="Times New Roman" w:cs="Times New Roman"/>
          <w:sz w:val="28"/>
          <w:szCs w:val="28"/>
          <w:lang w:val="uk-UA"/>
        </w:rPr>
        <w:t>нетто</w:t>
      </w:r>
      <w:proofErr w:type="spellEnd"/>
      <w:r w:rsidRPr="0057077C">
        <w:rPr>
          <w:rFonts w:ascii="Times New Roman" w:eastAsia="Times New Roman" w:hAnsi="Times New Roman" w:cs="Times New Roman"/>
          <w:sz w:val="28"/>
          <w:szCs w:val="28"/>
          <w:lang w:val="uk-UA"/>
        </w:rPr>
        <w:t>-премій;</w:t>
      </w:r>
    </w:p>
    <w:p w14:paraId="5683671B" w14:textId="77777777" w:rsidR="005C7BFB" w:rsidRDefault="005C7BFB"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57" w:name="n228"/>
      <w:bookmarkEnd w:id="157"/>
    </w:p>
    <w:p w14:paraId="5729CFE6" w14:textId="57B33282" w:rsidR="00D642BB" w:rsidRPr="008718E2" w:rsidRDefault="00D642BB" w:rsidP="0057077C">
      <w:pPr>
        <w:pStyle w:val="af"/>
        <w:numPr>
          <w:ilvl w:val="0"/>
          <w:numId w:val="27"/>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 xml:space="preserve">20 відсотків розміру сформованого резерву незароблених премій </w:t>
      </w:r>
      <w:r w:rsidR="009E0B8F"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для страховика, що здійснює страхування інше, ніж страхування життя.</w:t>
      </w:r>
      <w:r w:rsidR="00346996" w:rsidRPr="008718E2">
        <w:rPr>
          <w:rFonts w:ascii="Times New Roman" w:eastAsia="Times New Roman" w:hAnsi="Times New Roman" w:cs="Times New Roman"/>
          <w:sz w:val="28"/>
          <w:szCs w:val="28"/>
          <w:lang w:val="uk-UA"/>
        </w:rPr>
        <w:t xml:space="preserve"> При цьому до резерву незароблених премій не враховується резерв незароблених премій, сформований страховиком методом </w:t>
      </w:r>
      <w:r w:rsidR="005C7BFB" w:rsidRPr="0057077C">
        <w:rPr>
          <w:rFonts w:ascii="Times New Roman" w:eastAsia="Times New Roman" w:hAnsi="Times New Roman" w:cs="Times New Roman"/>
          <w:sz w:val="28"/>
          <w:szCs w:val="28"/>
          <w:lang w:val="ru-RU"/>
        </w:rPr>
        <w:t>“</w:t>
      </w:r>
      <w:r w:rsidR="00346996" w:rsidRPr="008718E2">
        <w:rPr>
          <w:rFonts w:ascii="Times New Roman" w:eastAsia="Times New Roman" w:hAnsi="Times New Roman" w:cs="Times New Roman"/>
          <w:sz w:val="28"/>
          <w:szCs w:val="28"/>
          <w:lang w:val="uk-UA"/>
        </w:rPr>
        <w:t>1/4</w:t>
      </w:r>
      <w:r w:rsidR="005C7BFB" w:rsidRPr="0057077C">
        <w:rPr>
          <w:rFonts w:ascii="Times New Roman" w:eastAsia="Times New Roman" w:hAnsi="Times New Roman" w:cs="Times New Roman"/>
          <w:sz w:val="28"/>
          <w:szCs w:val="28"/>
          <w:lang w:val="ru-RU"/>
        </w:rPr>
        <w:t>”</w:t>
      </w:r>
      <w:r w:rsidR="00017391" w:rsidRPr="008718E2">
        <w:rPr>
          <w:rFonts w:ascii="Times New Roman" w:eastAsia="Times New Roman" w:hAnsi="Times New Roman" w:cs="Times New Roman"/>
          <w:sz w:val="28"/>
          <w:szCs w:val="28"/>
          <w:lang w:val="uk-UA"/>
        </w:rPr>
        <w:t xml:space="preserve"> відповідно до Методики</w:t>
      </w:r>
      <w:r w:rsidR="00346996" w:rsidRPr="008718E2">
        <w:rPr>
          <w:rFonts w:ascii="Times New Roman" w:eastAsia="Times New Roman" w:hAnsi="Times New Roman" w:cs="Times New Roman"/>
          <w:sz w:val="28"/>
          <w:szCs w:val="28"/>
          <w:lang w:val="uk-UA"/>
        </w:rPr>
        <w:t>.</w:t>
      </w:r>
    </w:p>
    <w:p w14:paraId="34B5028E" w14:textId="77777777" w:rsidR="00B22178" w:rsidRPr="008718E2" w:rsidRDefault="00B22178"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58" w:name="_Hlk57713838"/>
    </w:p>
    <w:p w14:paraId="3F944CE4" w14:textId="12AAE48A" w:rsidR="00D642BB" w:rsidRPr="008718E2" w:rsidRDefault="00D642BB" w:rsidP="00B45DFB">
      <w:pPr>
        <w:pStyle w:val="af"/>
        <w:numPr>
          <w:ilvl w:val="0"/>
          <w:numId w:val="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59" w:name="n225"/>
      <w:bookmarkStart w:id="160" w:name="n143"/>
      <w:bookmarkEnd w:id="159"/>
      <w:bookmarkEnd w:id="160"/>
      <w:r w:rsidRPr="008718E2">
        <w:rPr>
          <w:rFonts w:ascii="Times New Roman" w:eastAsia="Times New Roman" w:hAnsi="Times New Roman" w:cs="Times New Roman"/>
          <w:sz w:val="28"/>
          <w:szCs w:val="28"/>
          <w:lang w:val="uk-UA"/>
        </w:rPr>
        <w:t xml:space="preserve"> </w:t>
      </w:r>
      <w:r w:rsidR="00B45DFB" w:rsidRPr="008718E2">
        <w:rPr>
          <w:rFonts w:ascii="Times New Roman" w:eastAsia="Times New Roman" w:hAnsi="Times New Roman" w:cs="Times New Roman"/>
          <w:sz w:val="28"/>
          <w:szCs w:val="28"/>
          <w:lang w:val="uk-UA"/>
        </w:rPr>
        <w:t>Норматив</w:t>
      </w:r>
      <w:r w:rsidRPr="008718E2">
        <w:rPr>
          <w:rFonts w:ascii="Times New Roman" w:eastAsia="Times New Roman" w:hAnsi="Times New Roman" w:cs="Times New Roman"/>
          <w:sz w:val="28"/>
          <w:szCs w:val="28"/>
          <w:lang w:val="uk-UA"/>
        </w:rPr>
        <w:t xml:space="preserve"> ризиковості операцій включа</w:t>
      </w:r>
      <w:r w:rsidR="00B45DFB" w:rsidRPr="008718E2">
        <w:rPr>
          <w:rFonts w:ascii="Times New Roman" w:eastAsia="Times New Roman" w:hAnsi="Times New Roman" w:cs="Times New Roman"/>
          <w:sz w:val="28"/>
          <w:szCs w:val="28"/>
          <w:lang w:val="uk-UA"/>
        </w:rPr>
        <w:t>є</w:t>
      </w:r>
      <w:r w:rsidRPr="008718E2">
        <w:rPr>
          <w:rFonts w:ascii="Times New Roman" w:eastAsia="Times New Roman" w:hAnsi="Times New Roman" w:cs="Times New Roman"/>
          <w:sz w:val="28"/>
          <w:szCs w:val="28"/>
          <w:lang w:val="uk-UA"/>
        </w:rPr>
        <w:t xml:space="preserve"> прийнятні активи в таких обсягах:</w:t>
      </w:r>
    </w:p>
    <w:bookmarkEnd w:id="158"/>
    <w:p w14:paraId="410E3A8E" w14:textId="77777777" w:rsidR="00D52C8C" w:rsidRPr="008718E2" w:rsidRDefault="00D52C8C" w:rsidP="00D52C8C">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37569714" w14:textId="1B6E999E" w:rsidR="00D642BB" w:rsidRPr="008718E2" w:rsidRDefault="00D642BB" w:rsidP="0057077C">
      <w:pPr>
        <w:pStyle w:val="af"/>
        <w:numPr>
          <w:ilvl w:val="0"/>
          <w:numId w:val="16"/>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61" w:name="n144"/>
      <w:bookmarkEnd w:id="161"/>
      <w:r w:rsidRPr="008718E2">
        <w:rPr>
          <w:rFonts w:ascii="Times New Roman" w:eastAsia="Times New Roman" w:hAnsi="Times New Roman" w:cs="Times New Roman"/>
          <w:sz w:val="28"/>
          <w:szCs w:val="28"/>
          <w:lang w:val="uk-UA"/>
        </w:rPr>
        <w:t>грошові кошти на поточних рахунках</w:t>
      </w:r>
      <w:r w:rsidR="00E176D9" w:rsidRPr="008718E2">
        <w:rPr>
          <w:rFonts w:ascii="Times New Roman" w:eastAsia="Times New Roman" w:hAnsi="Times New Roman" w:cs="Times New Roman"/>
          <w:sz w:val="28"/>
          <w:szCs w:val="28"/>
          <w:lang w:val="uk-UA"/>
        </w:rPr>
        <w:t xml:space="preserve"> та</w:t>
      </w:r>
      <w:r w:rsidRPr="008718E2">
        <w:rPr>
          <w:rFonts w:ascii="Times New Roman" w:eastAsia="Times New Roman" w:hAnsi="Times New Roman" w:cs="Times New Roman"/>
          <w:sz w:val="28"/>
          <w:szCs w:val="28"/>
          <w:lang w:val="uk-UA"/>
        </w:rPr>
        <w:t xml:space="preserve"> банківські вклади (депозити) на вимогу та банківські вклади (депозити), істотною умовою яких є право страховика повернути (зняти) кошти, розміщені на такому депозиті, протягом строку дії договору (за винятком коштів у розмірі резерву належних виплат страхових сум та коштів резерву заявлених, але не виплачених збитків):</w:t>
      </w:r>
    </w:p>
    <w:p w14:paraId="50D70021" w14:textId="0E2B5E44" w:rsidR="00D642BB" w:rsidRPr="008718E2" w:rsidRDefault="00D642BB"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62" w:name="n229"/>
      <w:bookmarkStart w:id="163" w:name="n145"/>
      <w:bookmarkEnd w:id="162"/>
      <w:bookmarkEnd w:id="163"/>
      <w:r w:rsidRPr="008718E2">
        <w:rPr>
          <w:rFonts w:ascii="Times New Roman" w:eastAsia="Times New Roman" w:hAnsi="Times New Roman" w:cs="Times New Roman"/>
          <w:sz w:val="28"/>
          <w:szCs w:val="28"/>
          <w:lang w:val="uk-UA"/>
        </w:rPr>
        <w:t>для страховика, який отримав ліцензію на провадження д</w:t>
      </w:r>
      <w:r w:rsidR="009E0B8F" w:rsidRPr="008718E2">
        <w:rPr>
          <w:rFonts w:ascii="Times New Roman" w:eastAsia="Times New Roman" w:hAnsi="Times New Roman" w:cs="Times New Roman"/>
          <w:sz w:val="28"/>
          <w:szCs w:val="28"/>
          <w:lang w:val="uk-UA"/>
        </w:rPr>
        <w:t>іяльності зі страхування життя, –</w:t>
      </w:r>
      <w:r w:rsidRPr="008718E2">
        <w:rPr>
          <w:rFonts w:ascii="Times New Roman" w:eastAsia="Times New Roman" w:hAnsi="Times New Roman" w:cs="Times New Roman"/>
          <w:sz w:val="28"/>
          <w:szCs w:val="28"/>
          <w:lang w:val="uk-UA"/>
        </w:rPr>
        <w:t xml:space="preserve"> не більше 20 відсотків страхових резервів;</w:t>
      </w:r>
    </w:p>
    <w:p w14:paraId="632CDCFC" w14:textId="38692644" w:rsidR="00D642BB" w:rsidRPr="008718E2" w:rsidRDefault="00D642BB"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64" w:name="n146"/>
      <w:bookmarkEnd w:id="164"/>
      <w:r w:rsidRPr="008718E2">
        <w:rPr>
          <w:rFonts w:ascii="Times New Roman" w:eastAsia="Times New Roman" w:hAnsi="Times New Roman" w:cs="Times New Roman"/>
          <w:sz w:val="28"/>
          <w:szCs w:val="28"/>
          <w:lang w:val="uk-UA"/>
        </w:rPr>
        <w:t>для страховика, що здійснює страхування інше, ніж страхування життя,</w:t>
      </w:r>
      <w:r w:rsidR="009E0B8F" w:rsidRPr="008718E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 xml:space="preserve"> не більше 30 відсотків страхових резервів.</w:t>
      </w:r>
    </w:p>
    <w:p w14:paraId="4B269812" w14:textId="6C0EDA85" w:rsidR="00D642BB" w:rsidRPr="008718E2" w:rsidRDefault="00D642BB"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65" w:name="n147"/>
      <w:bookmarkEnd w:id="165"/>
      <w:r w:rsidRPr="008718E2">
        <w:rPr>
          <w:rFonts w:ascii="Times New Roman" w:eastAsia="Times New Roman" w:hAnsi="Times New Roman" w:cs="Times New Roman"/>
          <w:sz w:val="28"/>
          <w:szCs w:val="28"/>
          <w:lang w:val="uk-UA"/>
        </w:rPr>
        <w:t>Кошти резерву належних виплат страхових сум та кошти резерву заявлених, але не виплачених збитків, розміщені у вигляді грошових коштів на поточних рахунках та банківських вкладів на вимогу, включаються до нормативу ризиковості операцій у повному обсязі;</w:t>
      </w:r>
    </w:p>
    <w:p w14:paraId="10E221A5" w14:textId="77777777" w:rsidR="00D52C8C" w:rsidRPr="008718E2" w:rsidRDefault="00D52C8C"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p>
    <w:p w14:paraId="22A4D34A" w14:textId="0A64EA70" w:rsidR="00D642BB" w:rsidRPr="008718E2" w:rsidRDefault="00D642BB" w:rsidP="0057077C">
      <w:pPr>
        <w:pStyle w:val="af"/>
        <w:numPr>
          <w:ilvl w:val="0"/>
          <w:numId w:val="16"/>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66" w:name="n148"/>
      <w:bookmarkEnd w:id="166"/>
      <w:r w:rsidRPr="008718E2">
        <w:rPr>
          <w:rFonts w:ascii="Times New Roman" w:eastAsia="Times New Roman" w:hAnsi="Times New Roman" w:cs="Times New Roman"/>
          <w:sz w:val="28"/>
          <w:szCs w:val="28"/>
          <w:lang w:val="uk-UA"/>
        </w:rPr>
        <w:t>банківські вклади (депозити), крім зазначених у підпункті 1 пункту</w:t>
      </w:r>
      <w:r w:rsidR="004C0A50">
        <w:rPr>
          <w:rFonts w:ascii="Times New Roman" w:eastAsia="Times New Roman" w:hAnsi="Times New Roman" w:cs="Times New Roman"/>
          <w:sz w:val="28"/>
          <w:szCs w:val="28"/>
          <w:lang w:val="uk-UA"/>
        </w:rPr>
        <w:t xml:space="preserve"> 1</w:t>
      </w:r>
      <w:r w:rsidR="006B34BD">
        <w:rPr>
          <w:rFonts w:ascii="Times New Roman" w:eastAsia="Times New Roman" w:hAnsi="Times New Roman" w:cs="Times New Roman"/>
          <w:sz w:val="28"/>
          <w:szCs w:val="28"/>
          <w:lang w:val="uk-UA"/>
        </w:rPr>
        <w:t>7</w:t>
      </w:r>
      <w:r w:rsidR="004C0A50">
        <w:rPr>
          <w:rFonts w:ascii="Times New Roman" w:eastAsia="Times New Roman" w:hAnsi="Times New Roman" w:cs="Times New Roman"/>
          <w:sz w:val="28"/>
          <w:szCs w:val="28"/>
          <w:lang w:val="uk-UA"/>
        </w:rPr>
        <w:t xml:space="preserve"> </w:t>
      </w:r>
      <w:r w:rsidR="002C42C3">
        <w:rPr>
          <w:rFonts w:ascii="Times New Roman" w:eastAsia="Times New Roman" w:hAnsi="Times New Roman" w:cs="Times New Roman"/>
          <w:sz w:val="28"/>
          <w:szCs w:val="28"/>
          <w:lang w:val="uk-UA"/>
        </w:rPr>
        <w:t>розділу</w:t>
      </w:r>
      <w:r w:rsidR="004C0A50">
        <w:rPr>
          <w:rFonts w:ascii="Times New Roman" w:eastAsia="Times New Roman" w:hAnsi="Times New Roman" w:cs="Times New Roman"/>
          <w:sz w:val="28"/>
          <w:szCs w:val="28"/>
          <w:lang w:val="uk-UA"/>
        </w:rPr>
        <w:t xml:space="preserve"> І</w:t>
      </w:r>
      <w:r w:rsidR="004C0A50">
        <w:rPr>
          <w:rFonts w:ascii="Times New Roman" w:eastAsia="Times New Roman" w:hAnsi="Times New Roman" w:cs="Times New Roman"/>
          <w:sz w:val="28"/>
          <w:szCs w:val="28"/>
        </w:rPr>
        <w:t>V</w:t>
      </w:r>
      <w:r w:rsidR="00165649">
        <w:rPr>
          <w:rFonts w:ascii="Times New Roman" w:eastAsia="Times New Roman" w:hAnsi="Times New Roman" w:cs="Times New Roman"/>
          <w:sz w:val="28"/>
          <w:szCs w:val="28"/>
          <w:lang w:val="uk-UA"/>
        </w:rPr>
        <w:t xml:space="preserve"> </w:t>
      </w:r>
      <w:r w:rsidR="002C42C3">
        <w:rPr>
          <w:rFonts w:ascii="Times New Roman" w:eastAsia="Times New Roman" w:hAnsi="Times New Roman" w:cs="Times New Roman"/>
          <w:sz w:val="28"/>
          <w:szCs w:val="28"/>
          <w:lang w:val="uk-UA"/>
        </w:rPr>
        <w:t>цього Положення</w:t>
      </w:r>
      <w:r w:rsidRPr="008718E2">
        <w:rPr>
          <w:rFonts w:ascii="Times New Roman" w:eastAsia="Times New Roman" w:hAnsi="Times New Roman" w:cs="Times New Roman"/>
          <w:sz w:val="28"/>
          <w:szCs w:val="28"/>
          <w:lang w:val="uk-UA"/>
        </w:rPr>
        <w:t xml:space="preserve">, та </w:t>
      </w:r>
      <w:r w:rsidR="002542D0">
        <w:rPr>
          <w:rFonts w:ascii="Times New Roman" w:eastAsia="Times New Roman" w:hAnsi="Times New Roman" w:cs="Times New Roman"/>
          <w:sz w:val="28"/>
          <w:szCs w:val="28"/>
          <w:lang w:val="uk-UA"/>
        </w:rPr>
        <w:t xml:space="preserve">кошти на </w:t>
      </w:r>
      <w:r w:rsidRPr="008718E2">
        <w:rPr>
          <w:rFonts w:ascii="Times New Roman" w:eastAsia="Times New Roman" w:hAnsi="Times New Roman" w:cs="Times New Roman"/>
          <w:sz w:val="28"/>
          <w:szCs w:val="28"/>
          <w:lang w:val="uk-UA"/>
        </w:rPr>
        <w:t>рахунк</w:t>
      </w:r>
      <w:r w:rsidR="002542D0">
        <w:rPr>
          <w:rFonts w:ascii="Times New Roman" w:eastAsia="Times New Roman" w:hAnsi="Times New Roman" w:cs="Times New Roman"/>
          <w:sz w:val="28"/>
          <w:szCs w:val="28"/>
          <w:lang w:val="uk-UA"/>
        </w:rPr>
        <w:t>ах</w:t>
      </w:r>
      <w:r w:rsidRPr="008718E2">
        <w:rPr>
          <w:rFonts w:ascii="Times New Roman" w:eastAsia="Times New Roman" w:hAnsi="Times New Roman" w:cs="Times New Roman"/>
          <w:sz w:val="28"/>
          <w:szCs w:val="28"/>
          <w:lang w:val="uk-UA"/>
        </w:rPr>
        <w:t xml:space="preserve"> умовного зберігання (</w:t>
      </w:r>
      <w:proofErr w:type="spellStart"/>
      <w:r w:rsidRPr="008718E2">
        <w:rPr>
          <w:rFonts w:ascii="Times New Roman" w:eastAsia="Times New Roman" w:hAnsi="Times New Roman" w:cs="Times New Roman"/>
          <w:sz w:val="28"/>
          <w:szCs w:val="28"/>
          <w:lang w:val="uk-UA"/>
        </w:rPr>
        <w:t>ескроу</w:t>
      </w:r>
      <w:proofErr w:type="spellEnd"/>
      <w:r w:rsidRPr="008718E2">
        <w:rPr>
          <w:rFonts w:ascii="Times New Roman" w:eastAsia="Times New Roman" w:hAnsi="Times New Roman" w:cs="Times New Roman"/>
          <w:sz w:val="28"/>
          <w:szCs w:val="28"/>
          <w:lang w:val="uk-UA"/>
        </w:rPr>
        <w:t>)</w:t>
      </w:r>
      <w:r w:rsidR="009E0B8F" w:rsidRPr="008718E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 xml:space="preserve"> разом не більше 70 відсотків страхових резервів.</w:t>
      </w:r>
    </w:p>
    <w:p w14:paraId="284A952D" w14:textId="0B66AFF8" w:rsidR="00D642BB" w:rsidRPr="008718E2" w:rsidRDefault="00D642BB"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67" w:name="n149"/>
      <w:bookmarkEnd w:id="167"/>
      <w:r w:rsidRPr="008718E2">
        <w:rPr>
          <w:rFonts w:ascii="Times New Roman" w:eastAsia="Times New Roman" w:hAnsi="Times New Roman" w:cs="Times New Roman"/>
          <w:sz w:val="28"/>
          <w:szCs w:val="28"/>
          <w:lang w:val="uk-UA"/>
        </w:rPr>
        <w:lastRenderedPageBreak/>
        <w:t xml:space="preserve">При цьому банківські вклади (депозити), валютні вкладення в </w:t>
      </w:r>
      <w:r w:rsidR="00964B76" w:rsidRPr="008718E2">
        <w:rPr>
          <w:rFonts w:ascii="Times New Roman" w:eastAsia="Times New Roman" w:hAnsi="Times New Roman" w:cs="Times New Roman"/>
          <w:sz w:val="28"/>
          <w:szCs w:val="28"/>
          <w:lang w:val="uk-UA"/>
        </w:rPr>
        <w:t>одній</w:t>
      </w:r>
      <w:r w:rsidRPr="008718E2">
        <w:rPr>
          <w:rFonts w:ascii="Times New Roman" w:eastAsia="Times New Roman" w:hAnsi="Times New Roman" w:cs="Times New Roman"/>
          <w:sz w:val="28"/>
          <w:szCs w:val="28"/>
          <w:lang w:val="uk-UA"/>
        </w:rPr>
        <w:t xml:space="preserve"> </w:t>
      </w:r>
      <w:r w:rsidR="00964B76" w:rsidRPr="008718E2">
        <w:rPr>
          <w:rFonts w:ascii="Times New Roman" w:eastAsia="Times New Roman" w:hAnsi="Times New Roman" w:cs="Times New Roman"/>
          <w:sz w:val="28"/>
          <w:szCs w:val="28"/>
          <w:lang w:val="uk-UA"/>
        </w:rPr>
        <w:t>банківській установі</w:t>
      </w:r>
      <w:r w:rsidRPr="008718E2">
        <w:rPr>
          <w:rFonts w:ascii="Times New Roman" w:eastAsia="Times New Roman" w:hAnsi="Times New Roman" w:cs="Times New Roman"/>
          <w:sz w:val="28"/>
          <w:szCs w:val="28"/>
          <w:lang w:val="uk-UA"/>
        </w:rPr>
        <w:t xml:space="preserve"> </w:t>
      </w:r>
      <w:r w:rsidR="009E0B8F"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не більше 20 відсотків страхових резервів.</w:t>
      </w:r>
    </w:p>
    <w:p w14:paraId="5049AA46" w14:textId="4E317E33" w:rsidR="00D642BB" w:rsidRPr="008718E2" w:rsidRDefault="00D642BB"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68" w:name="n150"/>
      <w:bookmarkEnd w:id="168"/>
      <w:r w:rsidRPr="008718E2">
        <w:rPr>
          <w:rFonts w:ascii="Times New Roman" w:eastAsia="Times New Roman" w:hAnsi="Times New Roman" w:cs="Times New Roman"/>
          <w:sz w:val="28"/>
          <w:szCs w:val="28"/>
          <w:lang w:val="uk-UA"/>
        </w:rPr>
        <w:t>Обсяг банківських вкладів (депозитів) в іноземній валюті може бути збільшений на величину, яка відповідає розміру сформованих страхових резервів за договорами страхування, за якими страховики несуть відповідальність в іноземній валюті;</w:t>
      </w:r>
    </w:p>
    <w:p w14:paraId="5BC33A66" w14:textId="77777777" w:rsidR="00D52C8C" w:rsidRPr="008718E2" w:rsidRDefault="00D52C8C"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p>
    <w:p w14:paraId="2F831352" w14:textId="6BA44D05" w:rsidR="00D642BB" w:rsidRPr="008718E2" w:rsidRDefault="00D642BB" w:rsidP="005D41EF">
      <w:pPr>
        <w:pStyle w:val="af"/>
        <w:numPr>
          <w:ilvl w:val="0"/>
          <w:numId w:val="16"/>
        </w:numPr>
        <w:shd w:val="clear" w:color="auto" w:fill="FFFFFF"/>
        <w:tabs>
          <w:tab w:val="left" w:pos="1276"/>
        </w:tabs>
        <w:spacing w:after="0" w:line="240" w:lineRule="auto"/>
        <w:ind w:left="0" w:firstLine="709"/>
        <w:jc w:val="both"/>
        <w:rPr>
          <w:rFonts w:ascii="Times New Roman" w:eastAsia="Times New Roman" w:hAnsi="Times New Roman" w:cs="Times New Roman"/>
          <w:sz w:val="28"/>
          <w:szCs w:val="28"/>
          <w:lang w:val="uk-UA"/>
        </w:rPr>
      </w:pPr>
      <w:bookmarkStart w:id="169" w:name="n230"/>
      <w:bookmarkStart w:id="170" w:name="n151"/>
      <w:bookmarkEnd w:id="169"/>
      <w:bookmarkEnd w:id="170"/>
      <w:r w:rsidRPr="008718E2">
        <w:rPr>
          <w:rFonts w:ascii="Times New Roman" w:eastAsia="Times New Roman" w:hAnsi="Times New Roman" w:cs="Times New Roman"/>
          <w:sz w:val="28"/>
          <w:szCs w:val="28"/>
          <w:lang w:val="uk-UA"/>
        </w:rPr>
        <w:t xml:space="preserve">нерухоме майно </w:t>
      </w:r>
      <w:r w:rsidR="009E0B8F" w:rsidRPr="008718E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 xml:space="preserve">не більше 20 відсотків страхових резервів, при цьому вкладення в один об’єкт нерухомого майна </w:t>
      </w:r>
      <w:r w:rsidR="009E0B8F"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не більше 10 відсотків страхових резервів;</w:t>
      </w:r>
    </w:p>
    <w:p w14:paraId="192B9D39" w14:textId="77777777" w:rsidR="00D52C8C" w:rsidRPr="008718E2" w:rsidRDefault="00D52C8C" w:rsidP="00D52C8C">
      <w:pPr>
        <w:pStyle w:val="af"/>
        <w:shd w:val="clear" w:color="auto" w:fill="FFFFFF"/>
        <w:tabs>
          <w:tab w:val="left" w:pos="1276"/>
        </w:tabs>
        <w:spacing w:after="0" w:line="240" w:lineRule="auto"/>
        <w:ind w:left="709"/>
        <w:jc w:val="both"/>
        <w:rPr>
          <w:rFonts w:ascii="Times New Roman" w:eastAsia="Times New Roman" w:hAnsi="Times New Roman" w:cs="Times New Roman"/>
          <w:sz w:val="28"/>
          <w:szCs w:val="28"/>
          <w:lang w:val="uk-UA"/>
        </w:rPr>
      </w:pPr>
    </w:p>
    <w:p w14:paraId="52890130" w14:textId="499BF2A5" w:rsidR="00D642BB" w:rsidRPr="008718E2" w:rsidRDefault="00D642BB" w:rsidP="005D41EF">
      <w:pPr>
        <w:pStyle w:val="af"/>
        <w:numPr>
          <w:ilvl w:val="0"/>
          <w:numId w:val="16"/>
        </w:numPr>
        <w:shd w:val="clear" w:color="auto" w:fill="FFFFFF"/>
        <w:tabs>
          <w:tab w:val="left" w:pos="1276"/>
        </w:tabs>
        <w:spacing w:after="0" w:line="240" w:lineRule="auto"/>
        <w:ind w:left="0" w:firstLine="709"/>
        <w:jc w:val="both"/>
        <w:rPr>
          <w:rFonts w:ascii="Times New Roman" w:eastAsia="Times New Roman" w:hAnsi="Times New Roman" w:cs="Times New Roman"/>
          <w:sz w:val="28"/>
          <w:szCs w:val="28"/>
          <w:lang w:val="uk-UA"/>
        </w:rPr>
      </w:pPr>
      <w:bookmarkStart w:id="171" w:name="n152"/>
      <w:bookmarkStart w:id="172" w:name="_Hlk57713877"/>
      <w:bookmarkEnd w:id="171"/>
      <w:r w:rsidRPr="008718E2">
        <w:rPr>
          <w:rFonts w:ascii="Times New Roman" w:eastAsia="Times New Roman" w:hAnsi="Times New Roman" w:cs="Times New Roman"/>
          <w:sz w:val="28"/>
          <w:szCs w:val="28"/>
          <w:lang w:val="uk-UA"/>
        </w:rPr>
        <w:t xml:space="preserve">цінні папери за вказаним нижче переліком </w:t>
      </w:r>
      <w:r w:rsidR="009E0B8F"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разом не більше 50 відсотків страхових резервів, з них:</w:t>
      </w:r>
    </w:p>
    <w:p w14:paraId="324BBF46" w14:textId="3C092506" w:rsidR="00D642BB" w:rsidRPr="008718E2" w:rsidRDefault="00D642BB"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73" w:name="n153"/>
      <w:bookmarkStart w:id="174" w:name="n154"/>
      <w:bookmarkStart w:id="175" w:name="n155"/>
      <w:bookmarkEnd w:id="173"/>
      <w:bookmarkEnd w:id="174"/>
      <w:bookmarkEnd w:id="175"/>
      <w:r w:rsidRPr="008718E2">
        <w:rPr>
          <w:rFonts w:ascii="Times New Roman" w:eastAsia="Times New Roman" w:hAnsi="Times New Roman" w:cs="Times New Roman"/>
          <w:sz w:val="28"/>
          <w:szCs w:val="28"/>
          <w:lang w:val="uk-UA"/>
        </w:rPr>
        <w:t xml:space="preserve">акції, облігації іноземних емітентів та цінні папери іноземних держав </w:t>
      </w:r>
      <w:r w:rsidR="009E0B8F"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для страховика, який отримав ліцензію на провадження діяльності зі страхування життя</w:t>
      </w:r>
      <w:r w:rsidR="006E79D6" w:rsidRPr="008718E2">
        <w:rPr>
          <w:rFonts w:ascii="Times New Roman" w:eastAsia="Times New Roman" w:hAnsi="Times New Roman" w:cs="Times New Roman"/>
          <w:sz w:val="28"/>
          <w:szCs w:val="28"/>
          <w:lang w:val="uk-UA"/>
        </w:rPr>
        <w:t>, –</w:t>
      </w:r>
      <w:r w:rsidRPr="008718E2">
        <w:rPr>
          <w:rFonts w:ascii="Times New Roman" w:eastAsia="Times New Roman" w:hAnsi="Times New Roman" w:cs="Times New Roman"/>
          <w:sz w:val="28"/>
          <w:szCs w:val="28"/>
          <w:lang w:val="uk-UA"/>
        </w:rPr>
        <w:t xml:space="preserve"> не більше 20 відсотків страхових резервів, а для страховика, що здійснює страхування інше, ніж страхування життя</w:t>
      </w:r>
      <w:r w:rsidR="006E79D6" w:rsidRPr="008718E2">
        <w:rPr>
          <w:rFonts w:ascii="Times New Roman" w:eastAsia="Times New Roman" w:hAnsi="Times New Roman" w:cs="Times New Roman"/>
          <w:sz w:val="28"/>
          <w:szCs w:val="28"/>
          <w:lang w:val="uk-UA"/>
        </w:rPr>
        <w:t>, –</w:t>
      </w:r>
      <w:r w:rsidRPr="008718E2">
        <w:rPr>
          <w:rFonts w:ascii="Times New Roman" w:eastAsia="Times New Roman" w:hAnsi="Times New Roman" w:cs="Times New Roman"/>
          <w:sz w:val="28"/>
          <w:szCs w:val="28"/>
          <w:lang w:val="uk-UA"/>
        </w:rPr>
        <w:t xml:space="preserve"> не більше 10 відсотків страхових резервів;</w:t>
      </w:r>
    </w:p>
    <w:p w14:paraId="1EF5A285" w14:textId="77777777" w:rsidR="00D642BB" w:rsidRPr="008718E2" w:rsidRDefault="00D642BB"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76" w:name="n156"/>
      <w:bookmarkEnd w:id="176"/>
      <w:r w:rsidRPr="008718E2">
        <w:rPr>
          <w:rFonts w:ascii="Times New Roman" w:eastAsia="Times New Roman" w:hAnsi="Times New Roman" w:cs="Times New Roman"/>
          <w:sz w:val="28"/>
          <w:szCs w:val="28"/>
          <w:lang w:val="uk-UA"/>
        </w:rPr>
        <w:t>облігації місцевих позик - не більше 10 відсотків страхових резервів;</w:t>
      </w:r>
    </w:p>
    <w:p w14:paraId="506883BC" w14:textId="4810B177" w:rsidR="00D642BB" w:rsidRPr="008718E2" w:rsidRDefault="00D642BB"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77" w:name="n157"/>
      <w:bookmarkEnd w:id="177"/>
      <w:r w:rsidRPr="008718E2">
        <w:rPr>
          <w:rFonts w:ascii="Times New Roman" w:eastAsia="Times New Roman" w:hAnsi="Times New Roman" w:cs="Times New Roman"/>
          <w:sz w:val="28"/>
          <w:szCs w:val="28"/>
          <w:lang w:val="uk-UA"/>
        </w:rPr>
        <w:t>іпотечні облігації, емітентом яких є фінансова установа, більше ніж 50 відсотків корпоративних прав якої належать державі та/або державним банкам,</w:t>
      </w:r>
      <w:r w:rsidR="006E79D6"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разом не більше 20 відсотків страхових резервів;</w:t>
      </w:r>
    </w:p>
    <w:p w14:paraId="54929EB5" w14:textId="56437219" w:rsidR="00D642BB" w:rsidRDefault="00D642BB"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78" w:name="n158"/>
      <w:bookmarkEnd w:id="178"/>
      <w:r w:rsidRPr="008718E2">
        <w:rPr>
          <w:rFonts w:ascii="Times New Roman" w:eastAsia="Times New Roman" w:hAnsi="Times New Roman" w:cs="Times New Roman"/>
          <w:sz w:val="28"/>
          <w:szCs w:val="28"/>
          <w:lang w:val="uk-UA"/>
        </w:rPr>
        <w:t>облігації міжнародних фінансових організацій для страховика, який отримав ліцензію на провадження д</w:t>
      </w:r>
      <w:r w:rsidR="009E0B8F" w:rsidRPr="008718E2">
        <w:rPr>
          <w:rFonts w:ascii="Times New Roman" w:eastAsia="Times New Roman" w:hAnsi="Times New Roman" w:cs="Times New Roman"/>
          <w:sz w:val="28"/>
          <w:szCs w:val="28"/>
          <w:lang w:val="uk-UA"/>
        </w:rPr>
        <w:t>іяльності зі страхування життя, –</w:t>
      </w:r>
      <w:r w:rsidRPr="008718E2">
        <w:rPr>
          <w:rFonts w:ascii="Times New Roman" w:eastAsia="Times New Roman" w:hAnsi="Times New Roman" w:cs="Times New Roman"/>
          <w:sz w:val="28"/>
          <w:szCs w:val="28"/>
          <w:lang w:val="uk-UA"/>
        </w:rPr>
        <w:t xml:space="preserve"> не більше 50 відсотків страхових резервів, а для страховика, що здійснює страхування інше, ніж страхування життя</w:t>
      </w:r>
      <w:r w:rsidR="006E79D6" w:rsidRPr="008718E2">
        <w:rPr>
          <w:rFonts w:ascii="Times New Roman" w:eastAsia="Times New Roman" w:hAnsi="Times New Roman" w:cs="Times New Roman"/>
          <w:sz w:val="28"/>
          <w:szCs w:val="28"/>
          <w:lang w:val="uk-UA"/>
        </w:rPr>
        <w:t xml:space="preserve">, – </w:t>
      </w:r>
      <w:r w:rsidRPr="008718E2">
        <w:rPr>
          <w:rFonts w:ascii="Times New Roman" w:eastAsia="Times New Roman" w:hAnsi="Times New Roman" w:cs="Times New Roman"/>
          <w:sz w:val="28"/>
          <w:szCs w:val="28"/>
          <w:lang w:val="uk-UA"/>
        </w:rPr>
        <w:t>не більше 40 відсотків страхових резервів;</w:t>
      </w:r>
    </w:p>
    <w:p w14:paraId="747CFE59" w14:textId="77777777" w:rsidR="00140092" w:rsidRDefault="00140092"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p>
    <w:p w14:paraId="17DF76AC" w14:textId="701A8578" w:rsidR="00D642BB" w:rsidRPr="008718E2" w:rsidRDefault="00D642BB" w:rsidP="005D41EF">
      <w:pPr>
        <w:pStyle w:val="af"/>
        <w:numPr>
          <w:ilvl w:val="0"/>
          <w:numId w:val="16"/>
        </w:numPr>
        <w:shd w:val="clear" w:color="auto" w:fill="FFFFFF"/>
        <w:tabs>
          <w:tab w:val="left" w:pos="1276"/>
        </w:tabs>
        <w:spacing w:after="0" w:line="240" w:lineRule="auto"/>
        <w:ind w:left="0" w:firstLine="709"/>
        <w:jc w:val="both"/>
        <w:rPr>
          <w:rFonts w:ascii="Times New Roman" w:eastAsia="Times New Roman" w:hAnsi="Times New Roman" w:cs="Times New Roman"/>
          <w:sz w:val="28"/>
          <w:szCs w:val="28"/>
          <w:lang w:val="uk-UA"/>
        </w:rPr>
      </w:pPr>
      <w:bookmarkStart w:id="179" w:name="n159"/>
      <w:bookmarkEnd w:id="172"/>
      <w:bookmarkEnd w:id="179"/>
      <w:r w:rsidRPr="008718E2">
        <w:rPr>
          <w:rFonts w:ascii="Times New Roman" w:eastAsia="Times New Roman" w:hAnsi="Times New Roman" w:cs="Times New Roman"/>
          <w:sz w:val="28"/>
          <w:szCs w:val="28"/>
          <w:lang w:val="uk-UA"/>
        </w:rPr>
        <w:t>державні облігації України</w:t>
      </w:r>
      <w:r w:rsidR="009E0B8F" w:rsidRPr="008718E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 xml:space="preserve"> для страховика, який отримав ліцензію на провадження д</w:t>
      </w:r>
      <w:r w:rsidR="009E0B8F" w:rsidRPr="008718E2">
        <w:rPr>
          <w:rFonts w:ascii="Times New Roman" w:eastAsia="Times New Roman" w:hAnsi="Times New Roman" w:cs="Times New Roman"/>
          <w:sz w:val="28"/>
          <w:szCs w:val="28"/>
          <w:lang w:val="uk-UA"/>
        </w:rPr>
        <w:t>іяльності зі страхування життя, –</w:t>
      </w:r>
      <w:r w:rsidRPr="008718E2">
        <w:rPr>
          <w:rFonts w:ascii="Times New Roman" w:eastAsia="Times New Roman" w:hAnsi="Times New Roman" w:cs="Times New Roman"/>
          <w:sz w:val="28"/>
          <w:szCs w:val="28"/>
          <w:lang w:val="uk-UA"/>
        </w:rPr>
        <w:t xml:space="preserve"> не більше 95 відсотків страхових резервів, а для страховика, що здійснює страхування інше, ніж страхування життя</w:t>
      </w:r>
      <w:r w:rsidR="006E79D6" w:rsidRPr="008718E2">
        <w:rPr>
          <w:rFonts w:ascii="Times New Roman" w:eastAsia="Times New Roman" w:hAnsi="Times New Roman" w:cs="Times New Roman"/>
          <w:sz w:val="28"/>
          <w:szCs w:val="28"/>
          <w:lang w:val="uk-UA"/>
        </w:rPr>
        <w:t>, –</w:t>
      </w:r>
      <w:r w:rsidRPr="008718E2">
        <w:rPr>
          <w:rFonts w:ascii="Times New Roman" w:eastAsia="Times New Roman" w:hAnsi="Times New Roman" w:cs="Times New Roman"/>
          <w:sz w:val="28"/>
          <w:szCs w:val="28"/>
          <w:lang w:val="uk-UA"/>
        </w:rPr>
        <w:t xml:space="preserve"> не більше 80 відсотків страхових резервів;</w:t>
      </w:r>
    </w:p>
    <w:p w14:paraId="447F40E2" w14:textId="77777777" w:rsidR="00D52C8C" w:rsidRPr="008718E2" w:rsidRDefault="00D52C8C" w:rsidP="00D52C8C">
      <w:pPr>
        <w:pStyle w:val="af"/>
        <w:shd w:val="clear" w:color="auto" w:fill="FFFFFF"/>
        <w:tabs>
          <w:tab w:val="left" w:pos="1276"/>
        </w:tabs>
        <w:spacing w:after="0" w:line="240" w:lineRule="auto"/>
        <w:ind w:left="709"/>
        <w:jc w:val="both"/>
        <w:rPr>
          <w:rFonts w:ascii="Times New Roman" w:eastAsia="Times New Roman" w:hAnsi="Times New Roman" w:cs="Times New Roman"/>
          <w:sz w:val="28"/>
          <w:szCs w:val="28"/>
          <w:lang w:val="uk-UA"/>
        </w:rPr>
      </w:pPr>
    </w:p>
    <w:p w14:paraId="72D8740E" w14:textId="6F9C38AC" w:rsidR="00D642BB" w:rsidRPr="008718E2" w:rsidRDefault="00BA2591" w:rsidP="005D41EF">
      <w:pPr>
        <w:pStyle w:val="af"/>
        <w:numPr>
          <w:ilvl w:val="0"/>
          <w:numId w:val="16"/>
        </w:numPr>
        <w:shd w:val="clear" w:color="auto" w:fill="FFFFFF"/>
        <w:tabs>
          <w:tab w:val="left" w:pos="1276"/>
        </w:tabs>
        <w:spacing w:after="0" w:line="240" w:lineRule="auto"/>
        <w:ind w:left="0" w:firstLine="709"/>
        <w:jc w:val="both"/>
        <w:rPr>
          <w:rFonts w:ascii="Times New Roman" w:eastAsia="Times New Roman" w:hAnsi="Times New Roman" w:cs="Times New Roman"/>
          <w:sz w:val="28"/>
          <w:szCs w:val="28"/>
          <w:lang w:val="uk-UA"/>
        </w:rPr>
      </w:pPr>
      <w:bookmarkStart w:id="180" w:name="n160"/>
      <w:bookmarkEnd w:id="180"/>
      <w:r w:rsidRPr="008718E2">
        <w:rPr>
          <w:rFonts w:ascii="Times New Roman" w:eastAsia="Times New Roman" w:hAnsi="Times New Roman" w:cs="Times New Roman"/>
          <w:sz w:val="28"/>
          <w:szCs w:val="28"/>
          <w:lang w:val="uk-UA"/>
        </w:rPr>
        <w:t>норматив</w:t>
      </w:r>
      <w:r w:rsidR="00D642BB" w:rsidRPr="008718E2">
        <w:rPr>
          <w:rFonts w:ascii="Times New Roman" w:eastAsia="Times New Roman" w:hAnsi="Times New Roman" w:cs="Times New Roman"/>
          <w:sz w:val="28"/>
          <w:szCs w:val="28"/>
          <w:lang w:val="uk-UA"/>
        </w:rPr>
        <w:t xml:space="preserve"> ризиковості операцій включа</w:t>
      </w:r>
      <w:r w:rsidRPr="008718E2">
        <w:rPr>
          <w:rFonts w:ascii="Times New Roman" w:eastAsia="Times New Roman" w:hAnsi="Times New Roman" w:cs="Times New Roman"/>
          <w:sz w:val="28"/>
          <w:szCs w:val="28"/>
          <w:lang w:val="uk-UA"/>
        </w:rPr>
        <w:t>є</w:t>
      </w:r>
      <w:r w:rsidR="00D642BB" w:rsidRPr="008718E2">
        <w:rPr>
          <w:rFonts w:ascii="Times New Roman" w:eastAsia="Times New Roman" w:hAnsi="Times New Roman" w:cs="Times New Roman"/>
          <w:sz w:val="28"/>
          <w:szCs w:val="28"/>
          <w:lang w:val="uk-UA"/>
        </w:rPr>
        <w:t xml:space="preserve"> у повному обсязі:</w:t>
      </w:r>
    </w:p>
    <w:p w14:paraId="74E9398A" w14:textId="632666A7" w:rsidR="00D642BB" w:rsidRPr="008718E2" w:rsidRDefault="00D642BB"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81" w:name="n301"/>
      <w:bookmarkEnd w:id="181"/>
      <w:r w:rsidRPr="008718E2">
        <w:rPr>
          <w:rFonts w:ascii="Times New Roman" w:eastAsia="Times New Roman" w:hAnsi="Times New Roman" w:cs="Times New Roman"/>
          <w:sz w:val="28"/>
          <w:szCs w:val="28"/>
          <w:lang w:val="uk-UA"/>
        </w:rPr>
        <w:t xml:space="preserve">права вимоги до </w:t>
      </w:r>
      <w:proofErr w:type="spellStart"/>
      <w:r w:rsidRPr="008718E2">
        <w:rPr>
          <w:rFonts w:ascii="Times New Roman" w:eastAsia="Times New Roman" w:hAnsi="Times New Roman" w:cs="Times New Roman"/>
          <w:sz w:val="28"/>
          <w:szCs w:val="28"/>
          <w:lang w:val="uk-UA"/>
        </w:rPr>
        <w:t>перестраховиків</w:t>
      </w:r>
      <w:proofErr w:type="spellEnd"/>
      <w:r w:rsidRPr="008718E2">
        <w:rPr>
          <w:rFonts w:ascii="Times New Roman" w:eastAsia="Times New Roman" w:hAnsi="Times New Roman" w:cs="Times New Roman"/>
          <w:sz w:val="28"/>
          <w:szCs w:val="28"/>
          <w:lang w:val="uk-UA"/>
        </w:rPr>
        <w:t xml:space="preserve"> у резерві заявлених, але не виплачених збитків, та резерві належних виплат страхових сум;</w:t>
      </w:r>
    </w:p>
    <w:p w14:paraId="32515819" w14:textId="57371A1D" w:rsidR="00D642BB" w:rsidRPr="008718E2" w:rsidRDefault="00D642BB"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82" w:name="n302"/>
      <w:bookmarkEnd w:id="182"/>
      <w:r w:rsidRPr="008718E2">
        <w:rPr>
          <w:rFonts w:ascii="Times New Roman" w:eastAsia="Times New Roman" w:hAnsi="Times New Roman" w:cs="Times New Roman"/>
          <w:sz w:val="28"/>
          <w:szCs w:val="28"/>
          <w:lang w:val="uk-UA"/>
        </w:rPr>
        <w:t xml:space="preserve">права вимоги до </w:t>
      </w:r>
      <w:proofErr w:type="spellStart"/>
      <w:r w:rsidRPr="008718E2">
        <w:rPr>
          <w:rFonts w:ascii="Times New Roman" w:eastAsia="Times New Roman" w:hAnsi="Times New Roman" w:cs="Times New Roman"/>
          <w:sz w:val="28"/>
          <w:szCs w:val="28"/>
          <w:lang w:val="uk-UA"/>
        </w:rPr>
        <w:t>перестраховиків</w:t>
      </w:r>
      <w:proofErr w:type="spellEnd"/>
      <w:r w:rsidRPr="008718E2">
        <w:rPr>
          <w:rFonts w:ascii="Times New Roman" w:eastAsia="Times New Roman" w:hAnsi="Times New Roman" w:cs="Times New Roman"/>
          <w:sz w:val="28"/>
          <w:szCs w:val="28"/>
          <w:lang w:val="uk-UA"/>
        </w:rPr>
        <w:t xml:space="preserve"> за укладеними договорами перестрахування ризиків за окремими видами страхування за умови, що </w:t>
      </w:r>
      <w:proofErr w:type="spellStart"/>
      <w:r w:rsidRPr="008718E2">
        <w:rPr>
          <w:rFonts w:ascii="Times New Roman" w:eastAsia="Times New Roman" w:hAnsi="Times New Roman" w:cs="Times New Roman"/>
          <w:sz w:val="28"/>
          <w:szCs w:val="28"/>
          <w:lang w:val="uk-UA"/>
        </w:rPr>
        <w:t>перестраховик</w:t>
      </w:r>
      <w:proofErr w:type="spellEnd"/>
      <w:r w:rsidRPr="008718E2">
        <w:rPr>
          <w:rFonts w:ascii="Times New Roman" w:eastAsia="Times New Roman" w:hAnsi="Times New Roman" w:cs="Times New Roman"/>
          <w:sz w:val="28"/>
          <w:szCs w:val="28"/>
          <w:lang w:val="uk-UA"/>
        </w:rPr>
        <w:t xml:space="preserve"> відповідає таким вимогам:</w:t>
      </w:r>
    </w:p>
    <w:p w14:paraId="75AD7F63" w14:textId="77777777" w:rsidR="00D642BB" w:rsidRPr="008718E2" w:rsidRDefault="00D642BB"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83" w:name="n303"/>
      <w:bookmarkEnd w:id="183"/>
      <w:r w:rsidRPr="008718E2">
        <w:rPr>
          <w:rFonts w:ascii="Times New Roman" w:eastAsia="Times New Roman" w:hAnsi="Times New Roman" w:cs="Times New Roman"/>
          <w:sz w:val="28"/>
          <w:szCs w:val="28"/>
          <w:lang w:val="uk-UA"/>
        </w:rPr>
        <w:t xml:space="preserve">провадить страхову та/або </w:t>
      </w:r>
      <w:proofErr w:type="spellStart"/>
      <w:r w:rsidRPr="008718E2">
        <w:rPr>
          <w:rFonts w:ascii="Times New Roman" w:eastAsia="Times New Roman" w:hAnsi="Times New Roman" w:cs="Times New Roman"/>
          <w:sz w:val="28"/>
          <w:szCs w:val="28"/>
          <w:lang w:val="uk-UA"/>
        </w:rPr>
        <w:t>перестрахову</w:t>
      </w:r>
      <w:proofErr w:type="spellEnd"/>
      <w:r w:rsidRPr="008718E2">
        <w:rPr>
          <w:rFonts w:ascii="Times New Roman" w:eastAsia="Times New Roman" w:hAnsi="Times New Roman" w:cs="Times New Roman"/>
          <w:sz w:val="28"/>
          <w:szCs w:val="28"/>
          <w:lang w:val="uk-UA"/>
        </w:rPr>
        <w:t xml:space="preserve"> діяльність не менше десяти років;</w:t>
      </w:r>
    </w:p>
    <w:p w14:paraId="1BFCDDAC" w14:textId="2A9E8F81" w:rsidR="00D642BB" w:rsidRPr="008718E2" w:rsidRDefault="00D642BB"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84" w:name="n304"/>
      <w:bookmarkEnd w:id="184"/>
      <w:r w:rsidRPr="008718E2">
        <w:rPr>
          <w:rFonts w:ascii="Times New Roman" w:eastAsia="Times New Roman" w:hAnsi="Times New Roman" w:cs="Times New Roman"/>
          <w:sz w:val="28"/>
          <w:szCs w:val="28"/>
          <w:lang w:val="uk-UA"/>
        </w:rPr>
        <w:t xml:space="preserve">рейтинг фінансової надійності </w:t>
      </w:r>
      <w:proofErr w:type="spellStart"/>
      <w:r w:rsidRPr="008718E2">
        <w:rPr>
          <w:rFonts w:ascii="Times New Roman" w:eastAsia="Times New Roman" w:hAnsi="Times New Roman" w:cs="Times New Roman"/>
          <w:sz w:val="28"/>
          <w:szCs w:val="28"/>
          <w:lang w:val="uk-UA"/>
        </w:rPr>
        <w:t>перестраховика</w:t>
      </w:r>
      <w:proofErr w:type="spellEnd"/>
      <w:r w:rsidRPr="008718E2">
        <w:rPr>
          <w:rFonts w:ascii="Times New Roman" w:eastAsia="Times New Roman" w:hAnsi="Times New Roman" w:cs="Times New Roman"/>
          <w:sz w:val="28"/>
          <w:szCs w:val="28"/>
          <w:lang w:val="uk-UA"/>
        </w:rPr>
        <w:t xml:space="preserve">-резидента, визначений уповноваженими рейтинговими агентствами та/або міжнародними рейтинговими </w:t>
      </w:r>
      <w:r w:rsidRPr="008718E2">
        <w:rPr>
          <w:rFonts w:ascii="Times New Roman" w:eastAsia="Times New Roman" w:hAnsi="Times New Roman" w:cs="Times New Roman"/>
          <w:sz w:val="28"/>
          <w:szCs w:val="28"/>
          <w:lang w:val="uk-UA"/>
        </w:rPr>
        <w:lastRenderedPageBreak/>
        <w:t>агентствами, визнаними відповідно до законодавства, не нижчий ніж АА- за національною рейтинговою шкалою;</w:t>
      </w:r>
    </w:p>
    <w:p w14:paraId="4ED0C7C1" w14:textId="48B7B117" w:rsidR="00D642BB" w:rsidRPr="008718E2" w:rsidRDefault="00D642BB"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85" w:name="n305"/>
      <w:bookmarkEnd w:id="185"/>
      <w:r w:rsidRPr="008718E2">
        <w:rPr>
          <w:rFonts w:ascii="Times New Roman" w:eastAsia="Times New Roman" w:hAnsi="Times New Roman" w:cs="Times New Roman"/>
          <w:sz w:val="28"/>
          <w:szCs w:val="28"/>
          <w:lang w:val="uk-UA"/>
        </w:rPr>
        <w:t xml:space="preserve">права вимоги до </w:t>
      </w:r>
      <w:proofErr w:type="spellStart"/>
      <w:r w:rsidRPr="008718E2">
        <w:rPr>
          <w:rFonts w:ascii="Times New Roman" w:eastAsia="Times New Roman" w:hAnsi="Times New Roman" w:cs="Times New Roman"/>
          <w:sz w:val="28"/>
          <w:szCs w:val="28"/>
          <w:lang w:val="uk-UA"/>
        </w:rPr>
        <w:t>перестраховиків</w:t>
      </w:r>
      <w:proofErr w:type="spellEnd"/>
      <w:r w:rsidRPr="008718E2">
        <w:rPr>
          <w:rFonts w:ascii="Times New Roman" w:eastAsia="Times New Roman" w:hAnsi="Times New Roman" w:cs="Times New Roman"/>
          <w:sz w:val="28"/>
          <w:szCs w:val="28"/>
          <w:lang w:val="uk-UA"/>
        </w:rPr>
        <w:t xml:space="preserve"> за укладеними договорами перестрахування ризиків із страхування цивільної відповідальності оператора ядерної установки за ядерну шкоду, яка може бути заподіяна внаслідок ядерного інциденту та за договорами, визначеними в пункті 5 розділу II Методики.</w:t>
      </w:r>
    </w:p>
    <w:p w14:paraId="3A8C20C3" w14:textId="404EE2EB" w:rsidR="00D642BB" w:rsidRPr="008718E2" w:rsidRDefault="00D642BB"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86" w:name="n306"/>
      <w:bookmarkEnd w:id="186"/>
      <w:r w:rsidRPr="008718E2">
        <w:rPr>
          <w:rFonts w:ascii="Times New Roman" w:eastAsia="Times New Roman" w:hAnsi="Times New Roman" w:cs="Times New Roman"/>
          <w:sz w:val="28"/>
          <w:szCs w:val="28"/>
          <w:lang w:val="uk-UA"/>
        </w:rPr>
        <w:t xml:space="preserve">Права вимоги до </w:t>
      </w:r>
      <w:proofErr w:type="spellStart"/>
      <w:r w:rsidRPr="008718E2">
        <w:rPr>
          <w:rFonts w:ascii="Times New Roman" w:eastAsia="Times New Roman" w:hAnsi="Times New Roman" w:cs="Times New Roman"/>
          <w:sz w:val="28"/>
          <w:szCs w:val="28"/>
          <w:lang w:val="uk-UA"/>
        </w:rPr>
        <w:t>перестраховиків</w:t>
      </w:r>
      <w:proofErr w:type="spellEnd"/>
      <w:r w:rsidRPr="008718E2">
        <w:rPr>
          <w:rFonts w:ascii="Times New Roman" w:eastAsia="Times New Roman" w:hAnsi="Times New Roman" w:cs="Times New Roman"/>
          <w:sz w:val="28"/>
          <w:szCs w:val="28"/>
          <w:lang w:val="uk-UA"/>
        </w:rPr>
        <w:t xml:space="preserve"> (за винятком прав вимог до </w:t>
      </w:r>
      <w:proofErr w:type="spellStart"/>
      <w:r w:rsidRPr="008718E2">
        <w:rPr>
          <w:rFonts w:ascii="Times New Roman" w:eastAsia="Times New Roman" w:hAnsi="Times New Roman" w:cs="Times New Roman"/>
          <w:sz w:val="28"/>
          <w:szCs w:val="28"/>
          <w:lang w:val="uk-UA"/>
        </w:rPr>
        <w:t>перестраховиків</w:t>
      </w:r>
      <w:proofErr w:type="spellEnd"/>
      <w:r w:rsidRPr="008718E2">
        <w:rPr>
          <w:rFonts w:ascii="Times New Roman" w:eastAsia="Times New Roman" w:hAnsi="Times New Roman" w:cs="Times New Roman"/>
          <w:sz w:val="28"/>
          <w:szCs w:val="28"/>
          <w:lang w:val="uk-UA"/>
        </w:rPr>
        <w:t xml:space="preserve"> у резерві заявлених, але не виплачених збитків та у резерві </w:t>
      </w:r>
      <w:r w:rsidR="00536133" w:rsidRPr="008718E2">
        <w:rPr>
          <w:rFonts w:ascii="Times New Roman" w:eastAsia="Times New Roman" w:hAnsi="Times New Roman" w:cs="Times New Roman"/>
          <w:sz w:val="28"/>
          <w:szCs w:val="28"/>
          <w:lang w:val="uk-UA"/>
        </w:rPr>
        <w:t>заявлених, але не врегульованих збитків</w:t>
      </w:r>
      <w:r w:rsidRPr="008718E2">
        <w:rPr>
          <w:rFonts w:ascii="Times New Roman" w:eastAsia="Times New Roman" w:hAnsi="Times New Roman" w:cs="Times New Roman"/>
          <w:sz w:val="28"/>
          <w:szCs w:val="28"/>
          <w:lang w:val="uk-UA"/>
        </w:rPr>
        <w:t>) за відповідними видами стра</w:t>
      </w:r>
      <w:r w:rsidR="009E0B8F" w:rsidRPr="008718E2">
        <w:rPr>
          <w:rFonts w:ascii="Times New Roman" w:eastAsia="Times New Roman" w:hAnsi="Times New Roman" w:cs="Times New Roman"/>
          <w:sz w:val="28"/>
          <w:szCs w:val="28"/>
          <w:lang w:val="uk-UA"/>
        </w:rPr>
        <w:t>хування, крім абзаців третього – шостого підпункту</w:t>
      </w:r>
      <w:r w:rsidR="004C0A50" w:rsidRPr="00116926">
        <w:rPr>
          <w:rFonts w:ascii="Times New Roman" w:eastAsia="Times New Roman" w:hAnsi="Times New Roman" w:cs="Times New Roman"/>
          <w:sz w:val="28"/>
          <w:szCs w:val="28"/>
          <w:lang w:val="ru-RU"/>
        </w:rPr>
        <w:t xml:space="preserve"> 6</w:t>
      </w:r>
      <w:r w:rsidR="004C0A50">
        <w:rPr>
          <w:rFonts w:ascii="Times New Roman" w:eastAsia="Times New Roman" w:hAnsi="Times New Roman" w:cs="Times New Roman"/>
          <w:sz w:val="28"/>
          <w:szCs w:val="28"/>
          <w:lang w:val="uk-UA"/>
        </w:rPr>
        <w:t xml:space="preserve"> пункту 1</w:t>
      </w:r>
      <w:r w:rsidR="006B34BD">
        <w:rPr>
          <w:rFonts w:ascii="Times New Roman" w:eastAsia="Times New Roman" w:hAnsi="Times New Roman" w:cs="Times New Roman"/>
          <w:sz w:val="28"/>
          <w:szCs w:val="28"/>
          <w:lang w:val="uk-UA"/>
        </w:rPr>
        <w:t>7</w:t>
      </w:r>
      <w:r w:rsidR="004C0A50">
        <w:rPr>
          <w:rFonts w:ascii="Times New Roman" w:eastAsia="Times New Roman" w:hAnsi="Times New Roman" w:cs="Times New Roman"/>
          <w:sz w:val="28"/>
          <w:szCs w:val="28"/>
          <w:lang w:val="uk-UA"/>
        </w:rPr>
        <w:t xml:space="preserve"> розділу І</w:t>
      </w:r>
      <w:r w:rsidR="004C0A50">
        <w:rPr>
          <w:rFonts w:ascii="Times New Roman" w:eastAsia="Times New Roman" w:hAnsi="Times New Roman" w:cs="Times New Roman"/>
          <w:sz w:val="28"/>
          <w:szCs w:val="28"/>
        </w:rPr>
        <w:t>V</w:t>
      </w:r>
      <w:r w:rsidR="004C0A50">
        <w:rPr>
          <w:rFonts w:ascii="Times New Roman" w:eastAsia="Times New Roman" w:hAnsi="Times New Roman" w:cs="Times New Roman"/>
          <w:sz w:val="28"/>
          <w:szCs w:val="28"/>
          <w:lang w:val="uk-UA"/>
        </w:rPr>
        <w:t xml:space="preserve"> </w:t>
      </w:r>
      <w:r w:rsidR="00CF4067">
        <w:rPr>
          <w:rFonts w:ascii="Times New Roman" w:eastAsia="Times New Roman" w:hAnsi="Times New Roman" w:cs="Times New Roman"/>
          <w:sz w:val="28"/>
          <w:szCs w:val="28"/>
          <w:lang w:val="uk-UA"/>
        </w:rPr>
        <w:t>цього Положення</w:t>
      </w:r>
      <w:r w:rsidR="009E0B8F" w:rsidRPr="008718E2">
        <w:rPr>
          <w:rFonts w:ascii="Times New Roman" w:eastAsia="Times New Roman" w:hAnsi="Times New Roman" w:cs="Times New Roman"/>
          <w:sz w:val="28"/>
          <w:szCs w:val="28"/>
          <w:lang w:val="uk-UA"/>
        </w:rPr>
        <w:t>, –</w:t>
      </w:r>
      <w:r w:rsidRPr="008718E2">
        <w:rPr>
          <w:rFonts w:ascii="Times New Roman" w:eastAsia="Times New Roman" w:hAnsi="Times New Roman" w:cs="Times New Roman"/>
          <w:sz w:val="28"/>
          <w:szCs w:val="28"/>
          <w:lang w:val="uk-UA"/>
        </w:rPr>
        <w:t xml:space="preserve"> не більше 50 відсотків страхових резервів, при цьому:</w:t>
      </w:r>
    </w:p>
    <w:p w14:paraId="2CD1B707" w14:textId="358DC8A8" w:rsidR="00D642BB" w:rsidRPr="008718E2" w:rsidRDefault="00D642BB"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87" w:name="n307"/>
      <w:bookmarkEnd w:id="187"/>
      <w:r w:rsidRPr="008718E2">
        <w:rPr>
          <w:rFonts w:ascii="Times New Roman" w:eastAsia="Times New Roman" w:hAnsi="Times New Roman" w:cs="Times New Roman"/>
          <w:sz w:val="28"/>
          <w:szCs w:val="28"/>
          <w:lang w:val="uk-UA"/>
        </w:rPr>
        <w:t>права вимоги</w:t>
      </w:r>
      <w:r w:rsidR="009E0B8F" w:rsidRPr="008718E2">
        <w:rPr>
          <w:rFonts w:ascii="Times New Roman" w:eastAsia="Times New Roman" w:hAnsi="Times New Roman" w:cs="Times New Roman"/>
          <w:sz w:val="28"/>
          <w:szCs w:val="28"/>
          <w:lang w:val="uk-UA"/>
        </w:rPr>
        <w:t xml:space="preserve"> до </w:t>
      </w:r>
      <w:proofErr w:type="spellStart"/>
      <w:r w:rsidR="009E0B8F" w:rsidRPr="008718E2">
        <w:rPr>
          <w:rFonts w:ascii="Times New Roman" w:eastAsia="Times New Roman" w:hAnsi="Times New Roman" w:cs="Times New Roman"/>
          <w:sz w:val="28"/>
          <w:szCs w:val="28"/>
          <w:lang w:val="uk-UA"/>
        </w:rPr>
        <w:t>перестраховиків</w:t>
      </w:r>
      <w:proofErr w:type="spellEnd"/>
      <w:r w:rsidR="009E0B8F" w:rsidRPr="008718E2">
        <w:rPr>
          <w:rFonts w:ascii="Times New Roman" w:eastAsia="Times New Roman" w:hAnsi="Times New Roman" w:cs="Times New Roman"/>
          <w:sz w:val="28"/>
          <w:szCs w:val="28"/>
          <w:lang w:val="uk-UA"/>
        </w:rPr>
        <w:t xml:space="preserve"> - резидентів –</w:t>
      </w:r>
      <w:r w:rsidRPr="008718E2">
        <w:rPr>
          <w:rFonts w:ascii="Times New Roman" w:eastAsia="Times New Roman" w:hAnsi="Times New Roman" w:cs="Times New Roman"/>
          <w:sz w:val="28"/>
          <w:szCs w:val="28"/>
          <w:lang w:val="uk-UA"/>
        </w:rPr>
        <w:t xml:space="preserve"> не більше 10 відсотків від страхових резервів;</w:t>
      </w:r>
    </w:p>
    <w:p w14:paraId="092A4B27" w14:textId="34C0AE5A" w:rsidR="00D642BB" w:rsidRPr="008718E2" w:rsidRDefault="00D642BB" w:rsidP="00E04B38">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88" w:name="n308"/>
      <w:bookmarkEnd w:id="188"/>
      <w:r w:rsidRPr="008718E2">
        <w:rPr>
          <w:rFonts w:ascii="Times New Roman" w:eastAsia="Times New Roman" w:hAnsi="Times New Roman" w:cs="Times New Roman"/>
          <w:sz w:val="28"/>
          <w:szCs w:val="28"/>
          <w:lang w:val="uk-UA"/>
        </w:rPr>
        <w:t xml:space="preserve">права вимоги до </w:t>
      </w:r>
      <w:proofErr w:type="spellStart"/>
      <w:r w:rsidRPr="008718E2">
        <w:rPr>
          <w:rFonts w:ascii="Times New Roman" w:eastAsia="Times New Roman" w:hAnsi="Times New Roman" w:cs="Times New Roman"/>
          <w:sz w:val="28"/>
          <w:szCs w:val="28"/>
          <w:lang w:val="uk-UA"/>
        </w:rPr>
        <w:t>перестраховиків</w:t>
      </w:r>
      <w:proofErr w:type="spellEnd"/>
      <w:r w:rsidR="009E0B8F" w:rsidRPr="008718E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w:t>
      </w:r>
      <w:r w:rsidR="009E0B8F" w:rsidRPr="008718E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нерезидентів для страховика, який отримав ліцензію на провадження д</w:t>
      </w:r>
      <w:r w:rsidR="009E0B8F" w:rsidRPr="008718E2">
        <w:rPr>
          <w:rFonts w:ascii="Times New Roman" w:eastAsia="Times New Roman" w:hAnsi="Times New Roman" w:cs="Times New Roman"/>
          <w:sz w:val="28"/>
          <w:szCs w:val="28"/>
          <w:lang w:val="uk-UA"/>
        </w:rPr>
        <w:t>іяльності зі страхування життя, –</w:t>
      </w:r>
      <w:r w:rsidRPr="008718E2">
        <w:rPr>
          <w:rFonts w:ascii="Times New Roman" w:eastAsia="Times New Roman" w:hAnsi="Times New Roman" w:cs="Times New Roman"/>
          <w:sz w:val="28"/>
          <w:szCs w:val="28"/>
          <w:lang w:val="uk-UA"/>
        </w:rPr>
        <w:t xml:space="preserve"> не більше 40 відсотків від страхових резервів</w:t>
      </w:r>
      <w:r w:rsidR="000D495E">
        <w:rPr>
          <w:rFonts w:ascii="Times New Roman" w:eastAsia="Times New Roman" w:hAnsi="Times New Roman" w:cs="Times New Roman"/>
          <w:sz w:val="28"/>
          <w:szCs w:val="28"/>
          <w:lang w:val="uk-UA"/>
        </w:rPr>
        <w:t>;</w:t>
      </w:r>
      <w:bookmarkStart w:id="189" w:name="n309"/>
      <w:bookmarkEnd w:id="189"/>
    </w:p>
    <w:p w14:paraId="3810CA4B" w14:textId="77777777" w:rsidR="005A7A12" w:rsidRPr="008718E2" w:rsidRDefault="005A7A12" w:rsidP="00E04B38">
      <w:pPr>
        <w:shd w:val="clear" w:color="auto" w:fill="FFFFFF"/>
        <w:spacing w:after="0" w:line="240" w:lineRule="auto"/>
        <w:ind w:firstLine="709"/>
        <w:jc w:val="both"/>
        <w:rPr>
          <w:rFonts w:ascii="Times New Roman" w:eastAsia="Times New Roman" w:hAnsi="Times New Roman" w:cs="Times New Roman"/>
          <w:sz w:val="28"/>
          <w:szCs w:val="28"/>
          <w:lang w:val="uk-UA"/>
        </w:rPr>
      </w:pPr>
    </w:p>
    <w:p w14:paraId="139BFC28" w14:textId="7D18B138" w:rsidR="00D642BB" w:rsidRPr="008718E2" w:rsidRDefault="00D642BB" w:rsidP="005D41EF">
      <w:pPr>
        <w:pStyle w:val="af"/>
        <w:numPr>
          <w:ilvl w:val="0"/>
          <w:numId w:val="16"/>
        </w:numPr>
        <w:shd w:val="clear" w:color="auto" w:fill="FFFFFF"/>
        <w:tabs>
          <w:tab w:val="left" w:pos="1276"/>
        </w:tabs>
        <w:spacing w:after="0" w:line="240" w:lineRule="auto"/>
        <w:ind w:left="0" w:firstLine="709"/>
        <w:jc w:val="both"/>
        <w:rPr>
          <w:rFonts w:ascii="Times New Roman" w:eastAsia="Times New Roman" w:hAnsi="Times New Roman" w:cs="Times New Roman"/>
          <w:sz w:val="28"/>
          <w:szCs w:val="28"/>
          <w:lang w:val="uk-UA"/>
        </w:rPr>
      </w:pPr>
      <w:bookmarkStart w:id="190" w:name="n310"/>
      <w:bookmarkStart w:id="191" w:name="n184"/>
      <w:bookmarkEnd w:id="190"/>
      <w:bookmarkEnd w:id="191"/>
      <w:r w:rsidRPr="008718E2">
        <w:rPr>
          <w:rFonts w:ascii="Times New Roman" w:eastAsia="Times New Roman" w:hAnsi="Times New Roman" w:cs="Times New Roman"/>
          <w:sz w:val="28"/>
          <w:szCs w:val="28"/>
          <w:lang w:val="uk-UA"/>
        </w:rPr>
        <w:t xml:space="preserve">довгострокове </w:t>
      </w:r>
      <w:r w:rsidR="007178C4">
        <w:rPr>
          <w:rFonts w:ascii="Times New Roman" w:eastAsia="Times New Roman" w:hAnsi="Times New Roman" w:cs="Times New Roman"/>
          <w:sz w:val="28"/>
          <w:szCs w:val="28"/>
          <w:lang w:val="uk-UA"/>
        </w:rPr>
        <w:t xml:space="preserve">(строком більше 3 років) </w:t>
      </w:r>
      <w:r w:rsidRPr="008718E2">
        <w:rPr>
          <w:rFonts w:ascii="Times New Roman" w:eastAsia="Times New Roman" w:hAnsi="Times New Roman" w:cs="Times New Roman"/>
          <w:sz w:val="28"/>
          <w:szCs w:val="28"/>
          <w:lang w:val="uk-UA"/>
        </w:rPr>
        <w:t>фінансування (креди</w:t>
      </w:r>
      <w:r w:rsidR="009E0B8F" w:rsidRPr="008718E2">
        <w:rPr>
          <w:rFonts w:ascii="Times New Roman" w:eastAsia="Times New Roman" w:hAnsi="Times New Roman" w:cs="Times New Roman"/>
          <w:sz w:val="28"/>
          <w:szCs w:val="28"/>
          <w:lang w:val="uk-UA"/>
        </w:rPr>
        <w:t>тування) житлового будівництва –</w:t>
      </w:r>
      <w:r w:rsidRPr="008718E2">
        <w:rPr>
          <w:rFonts w:ascii="Times New Roman" w:eastAsia="Times New Roman" w:hAnsi="Times New Roman" w:cs="Times New Roman"/>
          <w:sz w:val="28"/>
          <w:szCs w:val="28"/>
          <w:lang w:val="uk-UA"/>
        </w:rPr>
        <w:t xml:space="preserve"> не більше 10 відсотків страхових резервів зі страхування життя;</w:t>
      </w:r>
    </w:p>
    <w:p w14:paraId="45C25193" w14:textId="77777777" w:rsidR="00D52C8C" w:rsidRPr="008718E2" w:rsidRDefault="00D52C8C" w:rsidP="00D52C8C">
      <w:pPr>
        <w:pStyle w:val="af"/>
        <w:shd w:val="clear" w:color="auto" w:fill="FFFFFF"/>
        <w:tabs>
          <w:tab w:val="left" w:pos="1276"/>
        </w:tabs>
        <w:spacing w:after="0" w:line="240" w:lineRule="auto"/>
        <w:ind w:left="709"/>
        <w:jc w:val="both"/>
        <w:rPr>
          <w:rFonts w:ascii="Times New Roman" w:eastAsia="Times New Roman" w:hAnsi="Times New Roman" w:cs="Times New Roman"/>
          <w:sz w:val="28"/>
          <w:szCs w:val="28"/>
          <w:lang w:val="uk-UA"/>
        </w:rPr>
      </w:pPr>
    </w:p>
    <w:p w14:paraId="5F0C07BA" w14:textId="0C3CD8A8" w:rsidR="00DC3484" w:rsidRPr="008718E2" w:rsidRDefault="00DC3484" w:rsidP="00140092">
      <w:pPr>
        <w:pStyle w:val="af"/>
        <w:numPr>
          <w:ilvl w:val="0"/>
          <w:numId w:val="16"/>
        </w:numPr>
        <w:shd w:val="clear" w:color="auto" w:fill="FFFFFF"/>
        <w:tabs>
          <w:tab w:val="left" w:pos="1276"/>
        </w:tabs>
        <w:spacing w:after="0" w:line="240" w:lineRule="auto"/>
        <w:ind w:left="0" w:firstLine="709"/>
        <w:jc w:val="both"/>
        <w:rPr>
          <w:rFonts w:ascii="Times New Roman" w:eastAsia="Times New Roman" w:hAnsi="Times New Roman" w:cs="Times New Roman"/>
          <w:sz w:val="28"/>
          <w:szCs w:val="28"/>
          <w:lang w:val="uk-UA"/>
        </w:rPr>
      </w:pPr>
      <w:bookmarkStart w:id="192" w:name="n185"/>
      <w:bookmarkStart w:id="193" w:name="_Hlk57713910"/>
      <w:bookmarkEnd w:id="192"/>
      <w:r>
        <w:rPr>
          <w:rFonts w:ascii="Times New Roman" w:eastAsia="Times New Roman" w:hAnsi="Times New Roman" w:cs="Times New Roman"/>
          <w:sz w:val="28"/>
          <w:szCs w:val="28"/>
          <w:lang w:val="uk-UA"/>
        </w:rPr>
        <w:t xml:space="preserve">акції </w:t>
      </w:r>
      <w:r w:rsidRPr="00552236">
        <w:rPr>
          <w:rFonts w:ascii="Times New Roman" w:eastAsia="Times New Roman" w:hAnsi="Times New Roman" w:cs="Times New Roman"/>
          <w:sz w:val="28"/>
          <w:szCs w:val="28"/>
          <w:lang w:val="uk-UA"/>
        </w:rPr>
        <w:t>українських емітентів, облігації підприємств українських емітентів</w:t>
      </w:r>
      <w:r w:rsidRPr="0055465E">
        <w:rPr>
          <w:rFonts w:ascii="Times New Roman" w:eastAsia="Times New Roman" w:hAnsi="Times New Roman" w:cs="Times New Roman"/>
          <w:sz w:val="28"/>
          <w:szCs w:val="28"/>
          <w:lang w:val="uk-UA"/>
        </w:rPr>
        <w:t>, іпотечні облігаці</w:t>
      </w:r>
      <w:r w:rsidR="0055465E">
        <w:rPr>
          <w:rFonts w:ascii="Times New Roman" w:eastAsia="Times New Roman" w:hAnsi="Times New Roman" w:cs="Times New Roman"/>
          <w:sz w:val="28"/>
          <w:szCs w:val="28"/>
          <w:lang w:val="uk-UA"/>
        </w:rPr>
        <w:t>ї</w:t>
      </w:r>
      <w:r w:rsidRPr="0055465E">
        <w:rPr>
          <w:rFonts w:ascii="Times New Roman" w:eastAsia="Times New Roman" w:hAnsi="Times New Roman" w:cs="Times New Roman"/>
          <w:sz w:val="28"/>
          <w:szCs w:val="28"/>
          <w:lang w:val="uk-UA"/>
        </w:rPr>
        <w:t>, крім іпотечних облігацій, емітентом яких є фінансова установа, більше ніж 50 відсотків корпоративних прав якої належить державі та/або державним банкам, інвестиції в економіку України за напрямами, визначеними Кабінетом Міністрів України,</w:t>
      </w:r>
      <w:r w:rsidR="00552236" w:rsidRPr="00140092">
        <w:rPr>
          <w:rFonts w:ascii="Times New Roman" w:eastAsia="Times New Roman" w:hAnsi="Times New Roman" w:cs="Times New Roman"/>
          <w:sz w:val="28"/>
          <w:szCs w:val="28"/>
          <w:lang w:val="uk-UA"/>
        </w:rPr>
        <w:t xml:space="preserve"> </w:t>
      </w:r>
      <w:r w:rsidR="00140092">
        <w:rPr>
          <w:rFonts w:ascii="Times New Roman" w:eastAsia="Times New Roman" w:hAnsi="Times New Roman" w:cs="Times New Roman"/>
          <w:sz w:val="28"/>
          <w:szCs w:val="28"/>
          <w:lang w:val="uk-UA"/>
        </w:rPr>
        <w:t>–</w:t>
      </w:r>
      <w:r w:rsidRPr="00552236">
        <w:rPr>
          <w:rFonts w:ascii="Times New Roman" w:eastAsia="Times New Roman" w:hAnsi="Times New Roman" w:cs="Times New Roman"/>
          <w:sz w:val="28"/>
          <w:szCs w:val="28"/>
          <w:lang w:val="uk-UA"/>
        </w:rPr>
        <w:t xml:space="preserve"> разом не більше 3 відсотків страхових резервів</w:t>
      </w:r>
      <w:r w:rsidR="00140092">
        <w:rPr>
          <w:rFonts w:ascii="Times New Roman" w:eastAsia="Times New Roman" w:hAnsi="Times New Roman" w:cs="Times New Roman"/>
          <w:sz w:val="28"/>
          <w:szCs w:val="28"/>
          <w:lang w:val="uk-UA"/>
        </w:rPr>
        <w:t>;</w:t>
      </w:r>
    </w:p>
    <w:bookmarkEnd w:id="193"/>
    <w:p w14:paraId="4EBFEF9C" w14:textId="73ED3C90" w:rsidR="00D52C8C" w:rsidRPr="008718E2" w:rsidRDefault="00D52C8C" w:rsidP="00D52C8C">
      <w:pPr>
        <w:shd w:val="clear" w:color="auto" w:fill="FFFFFF"/>
        <w:tabs>
          <w:tab w:val="left" w:pos="1276"/>
        </w:tabs>
        <w:spacing w:after="0" w:line="240" w:lineRule="auto"/>
        <w:jc w:val="both"/>
        <w:rPr>
          <w:rFonts w:ascii="Times New Roman" w:eastAsia="Times New Roman" w:hAnsi="Times New Roman" w:cs="Times New Roman"/>
          <w:sz w:val="28"/>
          <w:szCs w:val="28"/>
          <w:lang w:val="uk-UA"/>
        </w:rPr>
      </w:pPr>
    </w:p>
    <w:p w14:paraId="4C946432" w14:textId="69A4873F" w:rsidR="00D642BB" w:rsidRPr="008718E2" w:rsidRDefault="00D642BB" w:rsidP="005D41EF">
      <w:pPr>
        <w:pStyle w:val="af"/>
        <w:numPr>
          <w:ilvl w:val="0"/>
          <w:numId w:val="16"/>
        </w:numPr>
        <w:shd w:val="clear" w:color="auto" w:fill="FFFFFF"/>
        <w:tabs>
          <w:tab w:val="left" w:pos="1276"/>
        </w:tabs>
        <w:spacing w:after="0" w:line="240" w:lineRule="auto"/>
        <w:ind w:left="0" w:firstLine="709"/>
        <w:jc w:val="both"/>
        <w:rPr>
          <w:rFonts w:ascii="Times New Roman" w:eastAsia="Times New Roman" w:hAnsi="Times New Roman" w:cs="Times New Roman"/>
          <w:sz w:val="28"/>
          <w:szCs w:val="28"/>
          <w:lang w:val="uk-UA"/>
        </w:rPr>
      </w:pPr>
      <w:bookmarkStart w:id="194" w:name="n186"/>
      <w:bookmarkEnd w:id="194"/>
      <w:r w:rsidRPr="008718E2">
        <w:rPr>
          <w:rFonts w:ascii="Times New Roman" w:eastAsia="Times New Roman" w:hAnsi="Times New Roman" w:cs="Times New Roman"/>
          <w:sz w:val="28"/>
          <w:szCs w:val="28"/>
          <w:lang w:val="uk-UA"/>
        </w:rPr>
        <w:t>банківські метали</w:t>
      </w:r>
      <w:r w:rsidR="009E0B8F" w:rsidRPr="008718E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 xml:space="preserve"> разом не більше 15 відсотків страхових резервів;</w:t>
      </w:r>
    </w:p>
    <w:p w14:paraId="057AEDAD" w14:textId="6C6FA8C8" w:rsidR="00D52C8C" w:rsidRPr="008718E2" w:rsidRDefault="00D52C8C" w:rsidP="00D52C8C">
      <w:pPr>
        <w:shd w:val="clear" w:color="auto" w:fill="FFFFFF"/>
        <w:tabs>
          <w:tab w:val="left" w:pos="1276"/>
        </w:tabs>
        <w:spacing w:after="0" w:line="240" w:lineRule="auto"/>
        <w:jc w:val="both"/>
        <w:rPr>
          <w:rFonts w:ascii="Times New Roman" w:eastAsia="Times New Roman" w:hAnsi="Times New Roman" w:cs="Times New Roman"/>
          <w:sz w:val="28"/>
          <w:szCs w:val="28"/>
          <w:lang w:val="uk-UA"/>
        </w:rPr>
      </w:pPr>
    </w:p>
    <w:p w14:paraId="37E54053" w14:textId="66CB5313" w:rsidR="007C2F30" w:rsidRPr="008718E2" w:rsidRDefault="00D642BB" w:rsidP="005D41EF">
      <w:pPr>
        <w:pStyle w:val="af"/>
        <w:numPr>
          <w:ilvl w:val="0"/>
          <w:numId w:val="16"/>
        </w:numPr>
        <w:shd w:val="clear" w:color="auto" w:fill="FFFFFF"/>
        <w:tabs>
          <w:tab w:val="left" w:pos="1276"/>
        </w:tabs>
        <w:spacing w:after="0" w:line="240" w:lineRule="auto"/>
        <w:ind w:left="0" w:firstLine="709"/>
        <w:jc w:val="both"/>
        <w:rPr>
          <w:rFonts w:ascii="Times New Roman" w:eastAsia="Times New Roman" w:hAnsi="Times New Roman" w:cs="Times New Roman"/>
          <w:sz w:val="28"/>
          <w:szCs w:val="28"/>
          <w:lang w:val="uk-UA"/>
        </w:rPr>
      </w:pPr>
      <w:bookmarkStart w:id="195" w:name="n187"/>
      <w:bookmarkEnd w:id="195"/>
      <w:r w:rsidRPr="008718E2">
        <w:rPr>
          <w:rFonts w:ascii="Times New Roman" w:eastAsia="Times New Roman" w:hAnsi="Times New Roman" w:cs="Times New Roman"/>
          <w:sz w:val="28"/>
          <w:szCs w:val="28"/>
          <w:lang w:val="uk-UA"/>
        </w:rPr>
        <w:t>кредити страхувальникам -</w:t>
      </w:r>
      <w:r w:rsidR="009E0B8F" w:rsidRPr="008718E2">
        <w:rPr>
          <w:rFonts w:ascii="Times New Roman" w:eastAsia="Times New Roman" w:hAnsi="Times New Roman" w:cs="Times New Roman"/>
          <w:sz w:val="28"/>
          <w:szCs w:val="28"/>
          <w:lang w:val="uk-UA"/>
        </w:rPr>
        <w:t xml:space="preserve"> фізичним особам –</w:t>
      </w:r>
      <w:r w:rsidRPr="008718E2">
        <w:rPr>
          <w:rFonts w:ascii="Times New Roman" w:eastAsia="Times New Roman" w:hAnsi="Times New Roman" w:cs="Times New Roman"/>
          <w:sz w:val="28"/>
          <w:szCs w:val="28"/>
          <w:lang w:val="uk-UA"/>
        </w:rPr>
        <w:t xml:space="preserve"> </w:t>
      </w:r>
      <w:r w:rsidR="009A28EA">
        <w:rPr>
          <w:rFonts w:ascii="Times New Roman" w:eastAsia="Times New Roman" w:hAnsi="Times New Roman" w:cs="Times New Roman"/>
          <w:sz w:val="28"/>
          <w:szCs w:val="28"/>
          <w:lang w:val="uk-UA"/>
        </w:rPr>
        <w:t>у сукупності</w:t>
      </w:r>
      <w:r w:rsidR="009A28EA" w:rsidRPr="008718E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не більше 20 відсотків страхових резервів зі страхування життя.</w:t>
      </w:r>
    </w:p>
    <w:p w14:paraId="0755950E" w14:textId="77777777" w:rsidR="00B22178" w:rsidRPr="008718E2" w:rsidRDefault="00B22178" w:rsidP="00B22178">
      <w:pPr>
        <w:pStyle w:val="af"/>
        <w:shd w:val="clear" w:color="auto" w:fill="FFFFFF"/>
        <w:tabs>
          <w:tab w:val="left" w:pos="1276"/>
        </w:tabs>
        <w:spacing w:after="0" w:line="240" w:lineRule="auto"/>
        <w:ind w:left="709"/>
        <w:jc w:val="both"/>
        <w:rPr>
          <w:rFonts w:ascii="Times New Roman" w:eastAsia="Times New Roman" w:hAnsi="Times New Roman" w:cs="Times New Roman"/>
          <w:sz w:val="28"/>
          <w:szCs w:val="28"/>
          <w:lang w:val="uk-UA"/>
        </w:rPr>
      </w:pPr>
    </w:p>
    <w:p w14:paraId="42390421" w14:textId="0C6D3D3F" w:rsidR="00D642BB" w:rsidRPr="008718E2" w:rsidRDefault="00E04B38" w:rsidP="00D52C8C">
      <w:pPr>
        <w:pStyle w:val="af"/>
        <w:numPr>
          <w:ilvl w:val="0"/>
          <w:numId w:val="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 xml:space="preserve"> Норматив</w:t>
      </w:r>
      <w:r w:rsidR="00D642BB" w:rsidRPr="008718E2">
        <w:rPr>
          <w:rFonts w:ascii="Times New Roman" w:eastAsia="Times New Roman" w:hAnsi="Times New Roman" w:cs="Times New Roman"/>
          <w:sz w:val="28"/>
          <w:szCs w:val="28"/>
          <w:lang w:val="uk-UA"/>
        </w:rPr>
        <w:t xml:space="preserve"> ризиковості операцій включа</w:t>
      </w:r>
      <w:r w:rsidRPr="008718E2">
        <w:rPr>
          <w:rFonts w:ascii="Times New Roman" w:eastAsia="Times New Roman" w:hAnsi="Times New Roman" w:cs="Times New Roman"/>
          <w:sz w:val="28"/>
          <w:szCs w:val="28"/>
          <w:lang w:val="uk-UA"/>
        </w:rPr>
        <w:t>є</w:t>
      </w:r>
      <w:r w:rsidR="00D642BB" w:rsidRPr="008718E2">
        <w:rPr>
          <w:rFonts w:ascii="Times New Roman" w:eastAsia="Times New Roman" w:hAnsi="Times New Roman" w:cs="Times New Roman"/>
          <w:sz w:val="28"/>
          <w:szCs w:val="28"/>
          <w:lang w:val="uk-UA"/>
        </w:rPr>
        <w:t xml:space="preserve"> залишки коштів, сплачені страховиком до централізованих страхових резервних фондів Моторного (транспортного) страхового бюро України</w:t>
      </w:r>
      <w:r w:rsidR="00335102" w:rsidRPr="008718E2">
        <w:rPr>
          <w:rFonts w:ascii="Times New Roman" w:eastAsia="Times New Roman" w:hAnsi="Times New Roman" w:cs="Times New Roman"/>
          <w:sz w:val="28"/>
          <w:szCs w:val="28"/>
          <w:lang w:val="uk-UA"/>
        </w:rPr>
        <w:t xml:space="preserve"> </w:t>
      </w:r>
      <w:r w:rsidR="00335102" w:rsidRPr="008718E2">
        <w:rPr>
          <w:rFonts w:ascii="Times New Roman" w:eastAsia="Times New Roman" w:hAnsi="Times New Roman" w:cs="Times New Roman"/>
          <w:sz w:val="28"/>
          <w:szCs w:val="28"/>
          <w:lang w:val="uk-UA" w:eastAsia="uk-UA"/>
        </w:rPr>
        <w:t xml:space="preserve">відповідно до Закону </w:t>
      </w:r>
      <w:r w:rsidR="00FB2BEB">
        <w:rPr>
          <w:rFonts w:ascii="Times New Roman" w:eastAsia="Times New Roman" w:hAnsi="Times New Roman" w:cs="Times New Roman"/>
          <w:sz w:val="28"/>
          <w:szCs w:val="28"/>
          <w:lang w:val="uk-UA"/>
        </w:rPr>
        <w:t>про обов’язкове страхування</w:t>
      </w:r>
      <w:r w:rsidR="00D642BB" w:rsidRPr="008718E2">
        <w:rPr>
          <w:rFonts w:ascii="Times New Roman" w:eastAsia="Times New Roman" w:hAnsi="Times New Roman" w:cs="Times New Roman"/>
          <w:sz w:val="28"/>
          <w:szCs w:val="28"/>
          <w:lang w:val="uk-UA"/>
        </w:rPr>
        <w:t xml:space="preserve">, в обсязі не більше ніж розміри коштів, що використовуються виключно для виконання таким страховиком зобов’язань за укладеними договорами обов’язкового страхування (перестрахування) цивільно-правової відповідальності власників наземних транспортних засобів, збільшені на дебіторську заборгованість, що виникла внаслідок розрахунків з прямого врегулювання збитків (вимог) за такими договорами та угодами з прямого </w:t>
      </w:r>
      <w:r w:rsidR="00D642BB" w:rsidRPr="008718E2">
        <w:rPr>
          <w:rFonts w:ascii="Times New Roman" w:eastAsia="Times New Roman" w:hAnsi="Times New Roman" w:cs="Times New Roman"/>
          <w:sz w:val="28"/>
          <w:szCs w:val="28"/>
          <w:lang w:val="uk-UA"/>
        </w:rPr>
        <w:lastRenderedPageBreak/>
        <w:t>врегулювання збитків (вимог), зменшені на суму кредиторської заборгованості, що виникла внаслідок таких розрахунків зі страховиками.</w:t>
      </w:r>
    </w:p>
    <w:p w14:paraId="2635C86F" w14:textId="3D4D865D" w:rsidR="00D642BB" w:rsidRPr="008718E2" w:rsidRDefault="00D642BB"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96" w:name="n311"/>
      <w:bookmarkStart w:id="197" w:name="n189"/>
      <w:bookmarkEnd w:id="196"/>
      <w:bookmarkEnd w:id="197"/>
      <w:r w:rsidRPr="008718E2">
        <w:rPr>
          <w:rFonts w:ascii="Times New Roman" w:eastAsia="Times New Roman" w:hAnsi="Times New Roman" w:cs="Times New Roman"/>
          <w:sz w:val="28"/>
          <w:szCs w:val="28"/>
          <w:lang w:val="uk-UA"/>
        </w:rPr>
        <w:t xml:space="preserve">Зазначені кошти страховика повинні обліковуватись </w:t>
      </w:r>
      <w:r w:rsidR="00F748DF" w:rsidRPr="008718E2">
        <w:rPr>
          <w:rFonts w:ascii="Times New Roman" w:eastAsia="Times New Roman" w:hAnsi="Times New Roman" w:cs="Times New Roman"/>
          <w:sz w:val="28"/>
          <w:szCs w:val="28"/>
          <w:lang w:val="uk-UA"/>
        </w:rPr>
        <w:t>у</w:t>
      </w:r>
      <w:r w:rsidRPr="008718E2">
        <w:rPr>
          <w:rFonts w:ascii="Times New Roman" w:eastAsia="Times New Roman" w:hAnsi="Times New Roman" w:cs="Times New Roman"/>
          <w:sz w:val="28"/>
          <w:szCs w:val="28"/>
          <w:lang w:val="uk-UA"/>
        </w:rPr>
        <w:t xml:space="preserve"> Моторному (транспортному) страховому бюро України окремо.</w:t>
      </w:r>
    </w:p>
    <w:p w14:paraId="3B6E1C79" w14:textId="77777777" w:rsidR="00B22178" w:rsidRPr="008718E2" w:rsidRDefault="00B22178" w:rsidP="00B22178">
      <w:pPr>
        <w:shd w:val="clear" w:color="auto" w:fill="FFFFFF"/>
        <w:spacing w:after="0" w:line="240" w:lineRule="auto"/>
        <w:jc w:val="both"/>
        <w:rPr>
          <w:rFonts w:ascii="Times New Roman" w:eastAsia="Times New Roman" w:hAnsi="Times New Roman" w:cs="Times New Roman"/>
          <w:sz w:val="28"/>
          <w:szCs w:val="28"/>
          <w:lang w:val="uk-UA"/>
        </w:rPr>
      </w:pPr>
    </w:p>
    <w:p w14:paraId="785706CA" w14:textId="7D07FC51" w:rsidR="00D642BB" w:rsidRPr="008718E2" w:rsidRDefault="00E04B38" w:rsidP="00D52C8C">
      <w:pPr>
        <w:pStyle w:val="af"/>
        <w:numPr>
          <w:ilvl w:val="0"/>
          <w:numId w:val="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98" w:name="n190"/>
      <w:bookmarkEnd w:id="198"/>
      <w:r w:rsidRPr="008718E2">
        <w:rPr>
          <w:rFonts w:ascii="Times New Roman" w:eastAsia="Times New Roman" w:hAnsi="Times New Roman" w:cs="Times New Roman"/>
          <w:sz w:val="28"/>
          <w:szCs w:val="28"/>
          <w:lang w:val="uk-UA"/>
        </w:rPr>
        <w:t xml:space="preserve"> Норматив</w:t>
      </w:r>
      <w:r w:rsidR="00D642BB" w:rsidRPr="008718E2">
        <w:rPr>
          <w:rFonts w:ascii="Times New Roman" w:eastAsia="Times New Roman" w:hAnsi="Times New Roman" w:cs="Times New Roman"/>
          <w:sz w:val="28"/>
          <w:szCs w:val="28"/>
          <w:lang w:val="uk-UA"/>
        </w:rPr>
        <w:t xml:space="preserve"> ризиковост</w:t>
      </w:r>
      <w:r w:rsidRPr="008718E2">
        <w:rPr>
          <w:rFonts w:ascii="Times New Roman" w:eastAsia="Times New Roman" w:hAnsi="Times New Roman" w:cs="Times New Roman"/>
          <w:sz w:val="28"/>
          <w:szCs w:val="28"/>
          <w:lang w:val="uk-UA"/>
        </w:rPr>
        <w:t>і операцій включає</w:t>
      </w:r>
      <w:r w:rsidR="00D642BB" w:rsidRPr="008718E2">
        <w:rPr>
          <w:rFonts w:ascii="Times New Roman" w:eastAsia="Times New Roman" w:hAnsi="Times New Roman" w:cs="Times New Roman"/>
          <w:sz w:val="28"/>
          <w:szCs w:val="28"/>
          <w:lang w:val="uk-UA"/>
        </w:rPr>
        <w:t xml:space="preserve"> активи, розміщені у банках та боргових цінних паперах, кредитний рейтинг яких за національною рейтинговою шкалою нижче ніж А- (але в межах інвестиційного </w:t>
      </w:r>
      <w:r w:rsidR="006664AE" w:rsidRPr="008718E2">
        <w:rPr>
          <w:rFonts w:ascii="Times New Roman" w:eastAsia="Times New Roman" w:hAnsi="Times New Roman" w:cs="Times New Roman"/>
          <w:sz w:val="28"/>
          <w:szCs w:val="28"/>
          <w:lang w:val="uk-UA"/>
        </w:rPr>
        <w:t>рівня</w:t>
      </w:r>
      <w:r w:rsidR="009E0B8F" w:rsidRPr="008718E2">
        <w:rPr>
          <w:rFonts w:ascii="Times New Roman" w:eastAsia="Times New Roman" w:hAnsi="Times New Roman" w:cs="Times New Roman"/>
          <w:sz w:val="28"/>
          <w:szCs w:val="28"/>
          <w:lang w:val="uk-UA"/>
        </w:rPr>
        <w:t>), –</w:t>
      </w:r>
      <w:r w:rsidR="00D642BB" w:rsidRPr="008718E2">
        <w:rPr>
          <w:rFonts w:ascii="Times New Roman" w:eastAsia="Times New Roman" w:hAnsi="Times New Roman" w:cs="Times New Roman"/>
          <w:sz w:val="28"/>
          <w:szCs w:val="28"/>
          <w:lang w:val="uk-UA"/>
        </w:rPr>
        <w:t xml:space="preserve"> разом не більше 20 відсотків страхових резервів, при</w:t>
      </w:r>
      <w:r w:rsidR="009E0B8F" w:rsidRPr="008718E2">
        <w:rPr>
          <w:rFonts w:ascii="Times New Roman" w:eastAsia="Times New Roman" w:hAnsi="Times New Roman" w:cs="Times New Roman"/>
          <w:sz w:val="28"/>
          <w:szCs w:val="28"/>
          <w:lang w:val="uk-UA"/>
        </w:rPr>
        <w:t xml:space="preserve"> цьому в одній юридичній особі –</w:t>
      </w:r>
      <w:r w:rsidR="00D642BB" w:rsidRPr="008718E2">
        <w:rPr>
          <w:rFonts w:ascii="Times New Roman" w:eastAsia="Times New Roman" w:hAnsi="Times New Roman" w:cs="Times New Roman"/>
          <w:sz w:val="28"/>
          <w:szCs w:val="28"/>
          <w:lang w:val="uk-UA"/>
        </w:rPr>
        <w:t xml:space="preserve"> не більше 10 відсотків страхових резервів.</w:t>
      </w:r>
    </w:p>
    <w:p w14:paraId="587DF118" w14:textId="77777777" w:rsidR="00B22178" w:rsidRPr="008718E2" w:rsidRDefault="00B22178" w:rsidP="00B22178">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3DAC63A0" w14:textId="6270A362" w:rsidR="00D642BB" w:rsidRPr="008718E2" w:rsidRDefault="00E04B38" w:rsidP="00D52C8C">
      <w:pPr>
        <w:pStyle w:val="af"/>
        <w:numPr>
          <w:ilvl w:val="0"/>
          <w:numId w:val="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199" w:name="n191"/>
      <w:bookmarkEnd w:id="199"/>
      <w:r w:rsidRPr="008718E2">
        <w:rPr>
          <w:rFonts w:ascii="Times New Roman" w:eastAsia="Times New Roman" w:hAnsi="Times New Roman" w:cs="Times New Roman"/>
          <w:sz w:val="28"/>
          <w:szCs w:val="28"/>
          <w:lang w:val="uk-UA"/>
        </w:rPr>
        <w:t xml:space="preserve"> Норматив ризиковості операцій включає</w:t>
      </w:r>
      <w:r w:rsidR="00D642BB" w:rsidRPr="008718E2">
        <w:rPr>
          <w:rFonts w:ascii="Times New Roman" w:eastAsia="Times New Roman" w:hAnsi="Times New Roman" w:cs="Times New Roman"/>
          <w:sz w:val="28"/>
          <w:szCs w:val="28"/>
          <w:lang w:val="uk-UA"/>
        </w:rPr>
        <w:t xml:space="preserve"> </w:t>
      </w:r>
      <w:r w:rsidR="006972D4">
        <w:rPr>
          <w:rFonts w:ascii="Times New Roman" w:eastAsia="Times New Roman" w:hAnsi="Times New Roman" w:cs="Times New Roman"/>
          <w:sz w:val="28"/>
          <w:szCs w:val="28"/>
          <w:lang w:val="uk-UA"/>
        </w:rPr>
        <w:t xml:space="preserve">наступні </w:t>
      </w:r>
      <w:r w:rsidR="00D642BB" w:rsidRPr="008718E2">
        <w:rPr>
          <w:rFonts w:ascii="Times New Roman" w:eastAsia="Times New Roman" w:hAnsi="Times New Roman" w:cs="Times New Roman"/>
          <w:sz w:val="28"/>
          <w:szCs w:val="28"/>
          <w:lang w:val="uk-UA"/>
        </w:rPr>
        <w:t>активи страховика, розміщені в одній юридичній особі, в розмірі не більше 25 відсотків страхових резервів:</w:t>
      </w:r>
    </w:p>
    <w:p w14:paraId="0A811483" w14:textId="77777777" w:rsidR="000A7E24" w:rsidRDefault="000A7E24"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200" w:name="n192"/>
      <w:bookmarkEnd w:id="200"/>
    </w:p>
    <w:p w14:paraId="1976CEDD" w14:textId="37330DC0" w:rsidR="00D642BB" w:rsidRPr="008718E2" w:rsidRDefault="000A7E24"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D642BB" w:rsidRPr="008718E2">
        <w:rPr>
          <w:rFonts w:ascii="Times New Roman" w:eastAsia="Times New Roman" w:hAnsi="Times New Roman" w:cs="Times New Roman"/>
          <w:sz w:val="28"/>
          <w:szCs w:val="28"/>
          <w:lang w:val="uk-UA"/>
        </w:rPr>
        <w:t>банківські вклади (депозити), валютні вкладення, банківські метали на рахунках, відкритих у цій юридичній особі;</w:t>
      </w:r>
    </w:p>
    <w:p w14:paraId="5DB356C1" w14:textId="77777777" w:rsidR="000A7E24" w:rsidRDefault="000A7E24"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201" w:name="n193"/>
      <w:bookmarkEnd w:id="201"/>
    </w:p>
    <w:p w14:paraId="7DEAB0AD" w14:textId="5315C934" w:rsidR="00D642BB" w:rsidRPr="008718E2" w:rsidRDefault="000A7E24"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D642BB" w:rsidRPr="008718E2">
        <w:rPr>
          <w:rFonts w:ascii="Times New Roman" w:eastAsia="Times New Roman" w:hAnsi="Times New Roman" w:cs="Times New Roman"/>
          <w:sz w:val="28"/>
          <w:szCs w:val="28"/>
          <w:lang w:val="uk-UA"/>
        </w:rPr>
        <w:t>акції, облігації підприємств, іпотечні облігації, емітентом яких є ця юридична особа;</w:t>
      </w:r>
    </w:p>
    <w:p w14:paraId="4AA87ACB" w14:textId="77777777" w:rsidR="000A7E24" w:rsidRDefault="000A7E24"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202" w:name="n194"/>
      <w:bookmarkEnd w:id="202"/>
    </w:p>
    <w:p w14:paraId="2F88C620" w14:textId="6F3C0717" w:rsidR="00D642BB" w:rsidRPr="008718E2" w:rsidRDefault="000A7E24"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D642BB" w:rsidRPr="008718E2">
        <w:rPr>
          <w:rFonts w:ascii="Times New Roman" w:eastAsia="Times New Roman" w:hAnsi="Times New Roman" w:cs="Times New Roman"/>
          <w:sz w:val="28"/>
          <w:szCs w:val="28"/>
          <w:lang w:val="uk-UA"/>
        </w:rPr>
        <w:t>інвестиції в економіку України за напрямами, визначеними Кабінетом Міністрів України;</w:t>
      </w:r>
    </w:p>
    <w:p w14:paraId="3D9413E4" w14:textId="77777777" w:rsidR="000A7E24" w:rsidRDefault="000A7E24"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203" w:name="n195"/>
      <w:bookmarkEnd w:id="203"/>
    </w:p>
    <w:p w14:paraId="2D25750B" w14:textId="6A9E9024" w:rsidR="00D642BB" w:rsidRPr="008718E2" w:rsidRDefault="000A7E24"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r w:rsidR="00D642BB" w:rsidRPr="008718E2">
        <w:rPr>
          <w:rFonts w:ascii="Times New Roman" w:eastAsia="Times New Roman" w:hAnsi="Times New Roman" w:cs="Times New Roman"/>
          <w:sz w:val="28"/>
          <w:szCs w:val="28"/>
          <w:lang w:val="uk-UA"/>
        </w:rPr>
        <w:t xml:space="preserve">довгострокове </w:t>
      </w:r>
      <w:r w:rsidR="007178C4">
        <w:rPr>
          <w:rFonts w:ascii="Times New Roman" w:eastAsia="Times New Roman" w:hAnsi="Times New Roman" w:cs="Times New Roman"/>
          <w:sz w:val="28"/>
          <w:szCs w:val="28"/>
          <w:lang w:val="uk-UA"/>
        </w:rPr>
        <w:t xml:space="preserve">(строком більше 3 років) </w:t>
      </w:r>
      <w:r w:rsidR="00D642BB" w:rsidRPr="008718E2">
        <w:rPr>
          <w:rFonts w:ascii="Times New Roman" w:eastAsia="Times New Roman" w:hAnsi="Times New Roman" w:cs="Times New Roman"/>
          <w:sz w:val="28"/>
          <w:szCs w:val="28"/>
          <w:lang w:val="uk-UA"/>
        </w:rPr>
        <w:t>фінансування (кредитування) житлового будівництва.</w:t>
      </w:r>
    </w:p>
    <w:p w14:paraId="26C577E4" w14:textId="77777777" w:rsidR="00B22178" w:rsidRPr="008718E2" w:rsidRDefault="00B22178" w:rsidP="00B22178">
      <w:pPr>
        <w:shd w:val="clear" w:color="auto" w:fill="FFFFFF"/>
        <w:spacing w:after="0" w:line="240" w:lineRule="auto"/>
        <w:jc w:val="both"/>
        <w:rPr>
          <w:rFonts w:ascii="Times New Roman" w:eastAsia="Times New Roman" w:hAnsi="Times New Roman" w:cs="Times New Roman"/>
          <w:sz w:val="28"/>
          <w:szCs w:val="28"/>
          <w:lang w:val="uk-UA"/>
        </w:rPr>
      </w:pPr>
    </w:p>
    <w:p w14:paraId="5E9CD64B" w14:textId="30EEDF6F" w:rsidR="005D41EF" w:rsidRPr="008718E2" w:rsidRDefault="001B53C0" w:rsidP="00D52C8C">
      <w:pPr>
        <w:pStyle w:val="af"/>
        <w:numPr>
          <w:ilvl w:val="0"/>
          <w:numId w:val="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204" w:name="n196"/>
      <w:bookmarkEnd w:id="204"/>
      <w:r w:rsidRPr="008718E2">
        <w:rPr>
          <w:rFonts w:ascii="Times New Roman" w:eastAsia="Times New Roman" w:hAnsi="Times New Roman" w:cs="Times New Roman"/>
          <w:sz w:val="28"/>
          <w:szCs w:val="28"/>
          <w:lang w:val="uk-UA"/>
        </w:rPr>
        <w:t xml:space="preserve"> Норматив</w:t>
      </w:r>
      <w:r w:rsidR="00D642BB" w:rsidRPr="008718E2">
        <w:rPr>
          <w:rFonts w:ascii="Times New Roman" w:eastAsia="Times New Roman" w:hAnsi="Times New Roman" w:cs="Times New Roman"/>
          <w:sz w:val="28"/>
          <w:szCs w:val="28"/>
          <w:lang w:val="uk-UA"/>
        </w:rPr>
        <w:t xml:space="preserve"> ризиковості операцій без дотримання вимог, встановлених пунктами </w:t>
      </w:r>
      <w:r w:rsidR="004C0A50">
        <w:rPr>
          <w:rFonts w:ascii="Times New Roman" w:eastAsia="Times New Roman" w:hAnsi="Times New Roman" w:cs="Times New Roman"/>
          <w:sz w:val="28"/>
          <w:szCs w:val="28"/>
          <w:lang w:val="uk-UA"/>
        </w:rPr>
        <w:t>1</w:t>
      </w:r>
      <w:r w:rsidR="006B34BD">
        <w:rPr>
          <w:rFonts w:ascii="Times New Roman" w:eastAsia="Times New Roman" w:hAnsi="Times New Roman" w:cs="Times New Roman"/>
          <w:sz w:val="28"/>
          <w:szCs w:val="28"/>
          <w:lang w:val="uk-UA"/>
        </w:rPr>
        <w:t>7</w:t>
      </w:r>
      <w:r w:rsidR="00D642BB" w:rsidRPr="008718E2">
        <w:rPr>
          <w:rFonts w:ascii="Times New Roman" w:eastAsia="Times New Roman" w:hAnsi="Times New Roman" w:cs="Times New Roman"/>
          <w:sz w:val="28"/>
          <w:szCs w:val="28"/>
          <w:lang w:val="uk-UA"/>
        </w:rPr>
        <w:t xml:space="preserve">, </w:t>
      </w:r>
      <w:r w:rsidR="006B34BD">
        <w:rPr>
          <w:rFonts w:ascii="Times New Roman" w:eastAsia="Times New Roman" w:hAnsi="Times New Roman" w:cs="Times New Roman"/>
          <w:sz w:val="28"/>
          <w:szCs w:val="28"/>
          <w:lang w:val="uk-UA"/>
        </w:rPr>
        <w:t>19</w:t>
      </w:r>
      <w:r w:rsidR="00726A8C" w:rsidRPr="008718E2">
        <w:rPr>
          <w:rFonts w:ascii="Times New Roman" w:eastAsia="Times New Roman" w:hAnsi="Times New Roman" w:cs="Times New Roman"/>
          <w:sz w:val="28"/>
          <w:szCs w:val="28"/>
          <w:lang w:val="uk-UA"/>
        </w:rPr>
        <w:t xml:space="preserve"> </w:t>
      </w:r>
      <w:r w:rsidR="00D642BB" w:rsidRPr="008718E2">
        <w:rPr>
          <w:rFonts w:ascii="Times New Roman" w:eastAsia="Times New Roman" w:hAnsi="Times New Roman" w:cs="Times New Roman"/>
          <w:sz w:val="28"/>
          <w:szCs w:val="28"/>
          <w:lang w:val="uk-UA"/>
        </w:rPr>
        <w:t xml:space="preserve">та </w:t>
      </w:r>
      <w:r w:rsidR="00726A8C" w:rsidRPr="008718E2">
        <w:rPr>
          <w:rFonts w:ascii="Times New Roman" w:eastAsia="Times New Roman" w:hAnsi="Times New Roman" w:cs="Times New Roman"/>
          <w:sz w:val="28"/>
          <w:szCs w:val="28"/>
          <w:lang w:val="uk-UA"/>
        </w:rPr>
        <w:t>2</w:t>
      </w:r>
      <w:r w:rsidR="006B34BD">
        <w:rPr>
          <w:rFonts w:ascii="Times New Roman" w:eastAsia="Times New Roman" w:hAnsi="Times New Roman" w:cs="Times New Roman"/>
          <w:sz w:val="28"/>
          <w:szCs w:val="28"/>
          <w:lang w:val="uk-UA"/>
        </w:rPr>
        <w:t>0</w:t>
      </w:r>
      <w:r w:rsidR="00726A8C" w:rsidRPr="008718E2">
        <w:rPr>
          <w:rFonts w:ascii="Times New Roman" w:eastAsia="Times New Roman" w:hAnsi="Times New Roman" w:cs="Times New Roman"/>
          <w:sz w:val="28"/>
          <w:szCs w:val="28"/>
          <w:lang w:val="uk-UA"/>
        </w:rPr>
        <w:t xml:space="preserve"> </w:t>
      </w:r>
      <w:r w:rsidR="00D642BB" w:rsidRPr="008718E2">
        <w:rPr>
          <w:rFonts w:ascii="Times New Roman" w:eastAsia="Times New Roman" w:hAnsi="Times New Roman" w:cs="Times New Roman"/>
          <w:sz w:val="28"/>
          <w:szCs w:val="28"/>
          <w:lang w:val="uk-UA"/>
        </w:rPr>
        <w:t>розділу</w:t>
      </w:r>
      <w:r w:rsidR="00A30204" w:rsidRPr="008718E2">
        <w:rPr>
          <w:rFonts w:ascii="Times New Roman" w:eastAsia="Times New Roman" w:hAnsi="Times New Roman" w:cs="Times New Roman"/>
          <w:sz w:val="28"/>
          <w:szCs w:val="28"/>
          <w:lang w:val="uk-UA"/>
        </w:rPr>
        <w:t xml:space="preserve"> І</w:t>
      </w:r>
      <w:r w:rsidR="00A30204" w:rsidRPr="008718E2">
        <w:rPr>
          <w:rFonts w:ascii="Times New Roman" w:eastAsia="Times New Roman" w:hAnsi="Times New Roman" w:cs="Times New Roman"/>
          <w:sz w:val="28"/>
          <w:szCs w:val="28"/>
        </w:rPr>
        <w:t>V</w:t>
      </w:r>
      <w:r w:rsidR="00A30204" w:rsidRPr="008718E2">
        <w:rPr>
          <w:rFonts w:ascii="Times New Roman" w:eastAsia="Times New Roman" w:hAnsi="Times New Roman" w:cs="Times New Roman"/>
          <w:sz w:val="28"/>
          <w:szCs w:val="28"/>
          <w:lang w:val="uk-UA"/>
        </w:rPr>
        <w:t xml:space="preserve"> цього Положення</w:t>
      </w:r>
      <w:r w:rsidR="00D642BB" w:rsidRPr="008718E2">
        <w:rPr>
          <w:rFonts w:ascii="Times New Roman" w:eastAsia="Times New Roman" w:hAnsi="Times New Roman" w:cs="Times New Roman"/>
          <w:sz w:val="28"/>
          <w:szCs w:val="28"/>
          <w:lang w:val="uk-UA"/>
        </w:rPr>
        <w:t>, мож</w:t>
      </w:r>
      <w:r w:rsidRPr="008718E2">
        <w:rPr>
          <w:rFonts w:ascii="Times New Roman" w:eastAsia="Times New Roman" w:hAnsi="Times New Roman" w:cs="Times New Roman"/>
          <w:sz w:val="28"/>
          <w:szCs w:val="28"/>
          <w:lang w:val="uk-UA"/>
        </w:rPr>
        <w:t>е включати</w:t>
      </w:r>
      <w:r w:rsidR="00D642BB" w:rsidRPr="008718E2">
        <w:rPr>
          <w:rFonts w:ascii="Times New Roman" w:eastAsia="Times New Roman" w:hAnsi="Times New Roman" w:cs="Times New Roman"/>
          <w:sz w:val="28"/>
          <w:szCs w:val="28"/>
          <w:lang w:val="uk-UA"/>
        </w:rPr>
        <w:t xml:space="preserve"> прийнятні активи (з урахуванням вимог пункту</w:t>
      </w:r>
      <w:r w:rsidR="00726A8C" w:rsidRPr="008718E2">
        <w:rPr>
          <w:rFonts w:ascii="Times New Roman" w:eastAsia="Times New Roman" w:hAnsi="Times New Roman" w:cs="Times New Roman"/>
          <w:sz w:val="28"/>
          <w:szCs w:val="28"/>
          <w:lang w:val="uk-UA"/>
        </w:rPr>
        <w:t xml:space="preserve"> </w:t>
      </w:r>
      <w:r w:rsidR="00645FF9" w:rsidRPr="008718E2">
        <w:rPr>
          <w:rFonts w:ascii="Times New Roman" w:eastAsia="Times New Roman" w:hAnsi="Times New Roman" w:cs="Times New Roman"/>
          <w:sz w:val="28"/>
          <w:szCs w:val="28"/>
          <w:lang w:val="uk-UA"/>
        </w:rPr>
        <w:t>1</w:t>
      </w:r>
      <w:r w:rsidR="006B34BD">
        <w:rPr>
          <w:rFonts w:ascii="Times New Roman" w:eastAsia="Times New Roman" w:hAnsi="Times New Roman" w:cs="Times New Roman"/>
          <w:sz w:val="28"/>
          <w:szCs w:val="28"/>
          <w:lang w:val="uk-UA"/>
        </w:rPr>
        <w:t>2</w:t>
      </w:r>
      <w:r w:rsidR="00D642BB" w:rsidRPr="008718E2">
        <w:rPr>
          <w:rFonts w:ascii="Times New Roman" w:eastAsia="Times New Roman" w:hAnsi="Times New Roman" w:cs="Times New Roman"/>
          <w:sz w:val="28"/>
          <w:szCs w:val="28"/>
          <w:lang w:val="uk-UA"/>
        </w:rPr>
        <w:t> розділу ІІ цього Положення) у розмірі не більше ніж сформовані резерв катастроф та резерв коливань збитковості на дату розрахунку нормативу.</w:t>
      </w:r>
    </w:p>
    <w:p w14:paraId="08F929AD" w14:textId="77777777" w:rsidR="005D41EF" w:rsidRPr="008718E2" w:rsidRDefault="005D41EF" w:rsidP="005D41EF">
      <w:pPr>
        <w:shd w:val="clear" w:color="auto" w:fill="FFFFFF"/>
        <w:tabs>
          <w:tab w:val="left" w:pos="1134"/>
        </w:tabs>
        <w:spacing w:after="0" w:line="240" w:lineRule="auto"/>
        <w:jc w:val="both"/>
        <w:rPr>
          <w:rFonts w:ascii="Times New Roman" w:eastAsia="Times New Roman" w:hAnsi="Times New Roman" w:cs="Times New Roman"/>
          <w:sz w:val="28"/>
          <w:szCs w:val="28"/>
          <w:lang w:val="uk-UA"/>
        </w:rPr>
      </w:pPr>
    </w:p>
    <w:p w14:paraId="7B5140B2" w14:textId="688B6AC3" w:rsidR="00D642BB" w:rsidRPr="008718E2" w:rsidRDefault="00D642BB" w:rsidP="00F60B03">
      <w:pPr>
        <w:pStyle w:val="af"/>
        <w:numPr>
          <w:ilvl w:val="0"/>
          <w:numId w:val="7"/>
        </w:numPr>
        <w:shd w:val="clear" w:color="auto" w:fill="FFFFFF"/>
        <w:tabs>
          <w:tab w:val="left" w:pos="1134"/>
          <w:tab w:val="left" w:pos="1276"/>
        </w:tabs>
        <w:spacing w:after="0" w:line="240" w:lineRule="auto"/>
        <w:ind w:left="0" w:firstLine="709"/>
        <w:jc w:val="center"/>
        <w:outlineLvl w:val="0"/>
        <w:rPr>
          <w:rFonts w:ascii="Times New Roman" w:eastAsia="Times New Roman" w:hAnsi="Times New Roman" w:cs="Times New Roman"/>
          <w:sz w:val="28"/>
          <w:szCs w:val="28"/>
          <w:lang w:val="uk-UA"/>
        </w:rPr>
      </w:pPr>
      <w:bookmarkStart w:id="205" w:name="n197"/>
      <w:bookmarkEnd w:id="205"/>
      <w:r w:rsidRPr="008718E2">
        <w:rPr>
          <w:rFonts w:ascii="Times New Roman" w:eastAsia="Times New Roman" w:hAnsi="Times New Roman" w:cs="Times New Roman"/>
          <w:bCs/>
          <w:sz w:val="28"/>
          <w:szCs w:val="28"/>
          <w:lang w:val="uk-UA"/>
        </w:rPr>
        <w:t>Норматив якості активів</w:t>
      </w:r>
    </w:p>
    <w:p w14:paraId="478B9B5A" w14:textId="77777777" w:rsidR="005D41EF" w:rsidRPr="008718E2" w:rsidRDefault="005D41EF" w:rsidP="005D41EF">
      <w:pPr>
        <w:shd w:val="clear" w:color="auto" w:fill="FFFFFF"/>
        <w:tabs>
          <w:tab w:val="left" w:pos="1134"/>
          <w:tab w:val="left" w:pos="1276"/>
        </w:tabs>
        <w:spacing w:after="0" w:line="240" w:lineRule="auto"/>
        <w:rPr>
          <w:rFonts w:ascii="Times New Roman" w:eastAsia="Times New Roman" w:hAnsi="Times New Roman" w:cs="Times New Roman"/>
          <w:sz w:val="28"/>
          <w:szCs w:val="28"/>
          <w:lang w:val="uk-UA"/>
        </w:rPr>
      </w:pPr>
    </w:p>
    <w:p w14:paraId="772BE299" w14:textId="63FA520E" w:rsidR="00D642BB" w:rsidRPr="008718E2" w:rsidRDefault="008B136C" w:rsidP="001B53C0">
      <w:pPr>
        <w:pStyle w:val="af"/>
        <w:numPr>
          <w:ilvl w:val="0"/>
          <w:numId w:val="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206" w:name="n198"/>
      <w:bookmarkEnd w:id="206"/>
      <w:r>
        <w:rPr>
          <w:rFonts w:ascii="Times New Roman" w:eastAsia="Times New Roman" w:hAnsi="Times New Roman" w:cs="Times New Roman"/>
          <w:sz w:val="28"/>
          <w:szCs w:val="28"/>
          <w:lang w:val="uk-UA"/>
        </w:rPr>
        <w:t>Н</w:t>
      </w:r>
      <w:r w:rsidR="00D642BB" w:rsidRPr="008718E2">
        <w:rPr>
          <w:rFonts w:ascii="Times New Roman" w:eastAsia="Times New Roman" w:hAnsi="Times New Roman" w:cs="Times New Roman"/>
          <w:sz w:val="28"/>
          <w:szCs w:val="28"/>
          <w:lang w:val="uk-UA"/>
        </w:rPr>
        <w:t>ормативн</w:t>
      </w:r>
      <w:r>
        <w:rPr>
          <w:rFonts w:ascii="Times New Roman" w:eastAsia="Times New Roman" w:hAnsi="Times New Roman" w:cs="Times New Roman"/>
          <w:sz w:val="28"/>
          <w:szCs w:val="28"/>
          <w:lang w:val="uk-UA"/>
        </w:rPr>
        <w:t>ий</w:t>
      </w:r>
      <w:r w:rsidR="00D642BB" w:rsidRPr="008718E2">
        <w:rPr>
          <w:rFonts w:ascii="Times New Roman" w:eastAsia="Times New Roman" w:hAnsi="Times New Roman" w:cs="Times New Roman"/>
          <w:sz w:val="28"/>
          <w:szCs w:val="28"/>
          <w:lang w:val="uk-UA"/>
        </w:rPr>
        <w:t xml:space="preserve"> обсяг активів</w:t>
      </w:r>
      <w:r w:rsidR="001B4018">
        <w:rPr>
          <w:rFonts w:ascii="Times New Roman" w:eastAsia="Times New Roman" w:hAnsi="Times New Roman" w:cs="Times New Roman"/>
          <w:sz w:val="28"/>
          <w:szCs w:val="28"/>
          <w:lang w:val="uk-UA"/>
        </w:rPr>
        <w:t>, який визначається з метою</w:t>
      </w:r>
      <w:r>
        <w:rPr>
          <w:rFonts w:ascii="Times New Roman" w:eastAsia="Times New Roman" w:hAnsi="Times New Roman" w:cs="Times New Roman"/>
          <w:sz w:val="28"/>
          <w:szCs w:val="28"/>
          <w:lang w:val="uk-UA"/>
        </w:rPr>
        <w:t xml:space="preserve"> </w:t>
      </w:r>
      <w:r w:rsidR="001B4018">
        <w:rPr>
          <w:rFonts w:ascii="Times New Roman" w:eastAsia="Times New Roman" w:hAnsi="Times New Roman" w:cs="Times New Roman"/>
          <w:sz w:val="28"/>
          <w:szCs w:val="28"/>
          <w:lang w:val="uk-UA"/>
        </w:rPr>
        <w:t>дотримання</w:t>
      </w:r>
      <w:r w:rsidR="00EC7922">
        <w:rPr>
          <w:rFonts w:ascii="Times New Roman" w:eastAsia="Times New Roman" w:hAnsi="Times New Roman" w:cs="Times New Roman"/>
          <w:sz w:val="28"/>
          <w:szCs w:val="28"/>
          <w:lang w:val="uk-UA"/>
        </w:rPr>
        <w:t xml:space="preserve"> нормативу якості активів</w:t>
      </w:r>
      <w:r w:rsidR="00D642BB" w:rsidRPr="008718E2">
        <w:rPr>
          <w:rFonts w:ascii="Times New Roman" w:eastAsia="Times New Roman" w:hAnsi="Times New Roman" w:cs="Times New Roman"/>
          <w:sz w:val="28"/>
          <w:szCs w:val="28"/>
          <w:lang w:val="uk-UA"/>
        </w:rPr>
        <w:t xml:space="preserve">, </w:t>
      </w:r>
      <w:r w:rsidR="001B4018">
        <w:rPr>
          <w:rFonts w:ascii="Times New Roman" w:eastAsia="Times New Roman" w:hAnsi="Times New Roman" w:cs="Times New Roman"/>
          <w:sz w:val="28"/>
          <w:szCs w:val="28"/>
          <w:lang w:val="uk-UA"/>
        </w:rPr>
        <w:t>встановлюється</w:t>
      </w:r>
      <w:r w:rsidR="00D642BB" w:rsidRPr="008718E2">
        <w:rPr>
          <w:rFonts w:ascii="Times New Roman" w:eastAsia="Times New Roman" w:hAnsi="Times New Roman" w:cs="Times New Roman"/>
          <w:sz w:val="28"/>
          <w:szCs w:val="28"/>
          <w:lang w:val="uk-UA"/>
        </w:rPr>
        <w:t>:</w:t>
      </w:r>
    </w:p>
    <w:p w14:paraId="2F1D82BE" w14:textId="77777777" w:rsidR="00520594" w:rsidRPr="008718E2" w:rsidRDefault="00520594" w:rsidP="00520594">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p>
    <w:p w14:paraId="69A10430" w14:textId="1A2D75DD" w:rsidR="00D642BB" w:rsidRPr="008718E2" w:rsidRDefault="00D642BB" w:rsidP="005D41EF">
      <w:pPr>
        <w:pStyle w:val="af"/>
        <w:numPr>
          <w:ilvl w:val="0"/>
          <w:numId w:val="19"/>
        </w:numPr>
        <w:shd w:val="clear" w:color="auto" w:fill="FFFFFF"/>
        <w:tabs>
          <w:tab w:val="left" w:pos="1276"/>
        </w:tabs>
        <w:spacing w:after="0" w:line="240" w:lineRule="auto"/>
        <w:ind w:left="0" w:firstLine="709"/>
        <w:jc w:val="both"/>
        <w:rPr>
          <w:rFonts w:ascii="Times New Roman" w:eastAsia="Times New Roman" w:hAnsi="Times New Roman" w:cs="Times New Roman"/>
          <w:sz w:val="28"/>
          <w:szCs w:val="28"/>
          <w:lang w:val="uk-UA"/>
        </w:rPr>
      </w:pPr>
      <w:bookmarkStart w:id="207" w:name="n312"/>
      <w:bookmarkEnd w:id="207"/>
      <w:r w:rsidRPr="008718E2">
        <w:rPr>
          <w:rFonts w:ascii="Times New Roman" w:eastAsia="Times New Roman" w:hAnsi="Times New Roman" w:cs="Times New Roman"/>
          <w:sz w:val="28"/>
          <w:szCs w:val="28"/>
          <w:lang w:val="uk-UA"/>
        </w:rPr>
        <w:t>для страховика, який отримав ліцензію на провадження д</w:t>
      </w:r>
      <w:r w:rsidR="009E0B8F" w:rsidRPr="008718E2">
        <w:rPr>
          <w:rFonts w:ascii="Times New Roman" w:eastAsia="Times New Roman" w:hAnsi="Times New Roman" w:cs="Times New Roman"/>
          <w:sz w:val="28"/>
          <w:szCs w:val="28"/>
          <w:lang w:val="uk-UA"/>
        </w:rPr>
        <w:t>іяльності зі страхування життя, –</w:t>
      </w:r>
      <w:r w:rsidRPr="008718E2">
        <w:rPr>
          <w:rFonts w:ascii="Times New Roman" w:eastAsia="Times New Roman" w:hAnsi="Times New Roman" w:cs="Times New Roman"/>
          <w:sz w:val="28"/>
          <w:szCs w:val="28"/>
          <w:lang w:val="uk-UA"/>
        </w:rPr>
        <w:t xml:space="preserve"> у розмірі 40 відсотків страхових резервів (за винятком резерву належних виплат);</w:t>
      </w:r>
    </w:p>
    <w:p w14:paraId="5D0F53A9" w14:textId="77777777" w:rsidR="00520594" w:rsidRPr="008718E2" w:rsidRDefault="00520594" w:rsidP="00520594">
      <w:pPr>
        <w:pStyle w:val="af"/>
        <w:shd w:val="clear" w:color="auto" w:fill="FFFFFF"/>
        <w:tabs>
          <w:tab w:val="left" w:pos="1276"/>
        </w:tabs>
        <w:spacing w:after="0" w:line="240" w:lineRule="auto"/>
        <w:ind w:left="709"/>
        <w:jc w:val="both"/>
        <w:rPr>
          <w:rFonts w:ascii="Times New Roman" w:eastAsia="Times New Roman" w:hAnsi="Times New Roman" w:cs="Times New Roman"/>
          <w:sz w:val="28"/>
          <w:szCs w:val="28"/>
          <w:lang w:val="uk-UA"/>
        </w:rPr>
      </w:pPr>
    </w:p>
    <w:p w14:paraId="612A81F9" w14:textId="2A666504" w:rsidR="00D642BB" w:rsidRPr="008718E2" w:rsidRDefault="00D642BB" w:rsidP="005D41EF">
      <w:pPr>
        <w:pStyle w:val="af"/>
        <w:numPr>
          <w:ilvl w:val="0"/>
          <w:numId w:val="19"/>
        </w:numPr>
        <w:shd w:val="clear" w:color="auto" w:fill="FFFFFF"/>
        <w:tabs>
          <w:tab w:val="left" w:pos="1276"/>
        </w:tabs>
        <w:spacing w:after="0" w:line="240" w:lineRule="auto"/>
        <w:ind w:left="0" w:firstLine="709"/>
        <w:jc w:val="both"/>
        <w:rPr>
          <w:rFonts w:ascii="Times New Roman" w:eastAsia="Times New Roman" w:hAnsi="Times New Roman" w:cs="Times New Roman"/>
          <w:sz w:val="28"/>
          <w:szCs w:val="28"/>
          <w:lang w:val="uk-UA"/>
        </w:rPr>
      </w:pPr>
      <w:bookmarkStart w:id="208" w:name="n313"/>
      <w:bookmarkEnd w:id="208"/>
      <w:r w:rsidRPr="008718E2">
        <w:rPr>
          <w:rFonts w:ascii="Times New Roman" w:eastAsia="Times New Roman" w:hAnsi="Times New Roman" w:cs="Times New Roman"/>
          <w:sz w:val="28"/>
          <w:szCs w:val="28"/>
          <w:lang w:val="uk-UA"/>
        </w:rPr>
        <w:lastRenderedPageBreak/>
        <w:t>для страховика, який отримав ліцензію на провадження діяльності за видами страхування іншими, ніж страхування життя:</w:t>
      </w:r>
    </w:p>
    <w:p w14:paraId="36C913CF" w14:textId="2D222B2C" w:rsidR="00D642BB" w:rsidRPr="008718E2" w:rsidRDefault="00D642BB"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209" w:name="n314"/>
      <w:bookmarkEnd w:id="209"/>
      <w:r w:rsidRPr="008718E2">
        <w:rPr>
          <w:rFonts w:ascii="Times New Roman" w:eastAsia="Times New Roman" w:hAnsi="Times New Roman" w:cs="Times New Roman"/>
          <w:sz w:val="28"/>
          <w:szCs w:val="28"/>
          <w:lang w:val="uk-UA"/>
        </w:rPr>
        <w:t>якщо страховик отримав ліцензію на провадження діяльності хоча б за одним з видів обов’язкового страхування та рівень вхідного перестрахув</w:t>
      </w:r>
      <w:r w:rsidR="009E0B8F" w:rsidRPr="008718E2">
        <w:rPr>
          <w:rFonts w:ascii="Times New Roman" w:eastAsia="Times New Roman" w:hAnsi="Times New Roman" w:cs="Times New Roman"/>
          <w:sz w:val="28"/>
          <w:szCs w:val="28"/>
          <w:lang w:val="uk-UA"/>
        </w:rPr>
        <w:t>ання не перевищує 10 відсотків, –</w:t>
      </w:r>
      <w:r w:rsidRPr="008718E2">
        <w:rPr>
          <w:rFonts w:ascii="Times New Roman" w:eastAsia="Times New Roman" w:hAnsi="Times New Roman" w:cs="Times New Roman"/>
          <w:sz w:val="28"/>
          <w:szCs w:val="28"/>
          <w:lang w:val="uk-UA"/>
        </w:rPr>
        <w:t xml:space="preserve"> у розмірі 40 відсотків страхових резервів (за винятком резерву заявлених, але не виплачених збитків);</w:t>
      </w:r>
    </w:p>
    <w:p w14:paraId="5B09CAAF" w14:textId="12DEF39B" w:rsidR="00D642BB" w:rsidRPr="008718E2" w:rsidRDefault="00D642BB"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210" w:name="n315"/>
      <w:bookmarkEnd w:id="210"/>
      <w:r w:rsidRPr="008718E2">
        <w:rPr>
          <w:rFonts w:ascii="Times New Roman" w:eastAsia="Times New Roman" w:hAnsi="Times New Roman" w:cs="Times New Roman"/>
          <w:sz w:val="28"/>
          <w:szCs w:val="28"/>
          <w:lang w:val="uk-UA"/>
        </w:rPr>
        <w:t>якщо страховик отримав ліцензію на провадження діяльності тільки за видами добровільного страхування та рівень вхідного перестрахув</w:t>
      </w:r>
      <w:r w:rsidR="009E0B8F" w:rsidRPr="008718E2">
        <w:rPr>
          <w:rFonts w:ascii="Times New Roman" w:eastAsia="Times New Roman" w:hAnsi="Times New Roman" w:cs="Times New Roman"/>
          <w:sz w:val="28"/>
          <w:szCs w:val="28"/>
          <w:lang w:val="uk-UA"/>
        </w:rPr>
        <w:t>ання не перевищує 10 відсотків, –</w:t>
      </w:r>
      <w:r w:rsidRPr="008718E2">
        <w:rPr>
          <w:rFonts w:ascii="Times New Roman" w:eastAsia="Times New Roman" w:hAnsi="Times New Roman" w:cs="Times New Roman"/>
          <w:sz w:val="28"/>
          <w:szCs w:val="28"/>
          <w:lang w:val="uk-UA"/>
        </w:rPr>
        <w:t xml:space="preserve"> у розмірі 20 відсотків страхових резервів (за винятком резерву заявлених, але не виплачених збитків);</w:t>
      </w:r>
    </w:p>
    <w:p w14:paraId="21B1774A" w14:textId="0E3432C4" w:rsidR="00D642BB" w:rsidRPr="008718E2" w:rsidRDefault="00D642BB"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211" w:name="n316"/>
      <w:bookmarkEnd w:id="211"/>
      <w:r w:rsidRPr="008718E2">
        <w:rPr>
          <w:rFonts w:ascii="Times New Roman" w:eastAsia="Times New Roman" w:hAnsi="Times New Roman" w:cs="Times New Roman"/>
          <w:sz w:val="28"/>
          <w:szCs w:val="28"/>
          <w:lang w:val="uk-UA"/>
        </w:rPr>
        <w:t>якщо у страховика рівень вхідного перестрахування перевищує 10 відсотків та/або рівень вихідного перестрахування перевищує 50 відсотків,</w:t>
      </w:r>
      <w:r w:rsidR="003A5FCB" w:rsidRPr="008718E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 xml:space="preserve"> у розмірі 60 відсотків страхових резервів (за винятком резерву заявлених, але не виплачених збитків).</w:t>
      </w:r>
    </w:p>
    <w:p w14:paraId="7365D217" w14:textId="77777777" w:rsidR="00B22178" w:rsidRPr="008718E2" w:rsidRDefault="00B22178" w:rsidP="00B22178">
      <w:pPr>
        <w:shd w:val="clear" w:color="auto" w:fill="FFFFFF"/>
        <w:spacing w:after="0" w:line="240" w:lineRule="auto"/>
        <w:jc w:val="both"/>
        <w:rPr>
          <w:rFonts w:ascii="Times New Roman" w:eastAsia="Times New Roman" w:hAnsi="Times New Roman" w:cs="Times New Roman"/>
          <w:sz w:val="28"/>
          <w:szCs w:val="28"/>
          <w:lang w:val="uk-UA"/>
        </w:rPr>
      </w:pPr>
    </w:p>
    <w:p w14:paraId="3ECF565E" w14:textId="267223A4" w:rsidR="00D642BB" w:rsidRPr="008718E2" w:rsidRDefault="000C5CD8" w:rsidP="00855E03">
      <w:pPr>
        <w:pStyle w:val="af"/>
        <w:numPr>
          <w:ilvl w:val="0"/>
          <w:numId w:val="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212" w:name="n231"/>
      <w:bookmarkStart w:id="213" w:name="n203"/>
      <w:bookmarkEnd w:id="212"/>
      <w:bookmarkEnd w:id="213"/>
      <w:proofErr w:type="spellStart"/>
      <w:r w:rsidRPr="008718E2">
        <w:rPr>
          <w:rFonts w:ascii="Times New Roman" w:eastAsia="Times New Roman" w:hAnsi="Times New Roman" w:cs="Times New Roman"/>
          <w:sz w:val="28"/>
          <w:szCs w:val="28"/>
          <w:lang w:val="uk-UA"/>
        </w:rPr>
        <w:t>Н</w:t>
      </w:r>
      <w:r w:rsidR="00D642BB" w:rsidRPr="008718E2">
        <w:rPr>
          <w:rFonts w:ascii="Times New Roman" w:eastAsia="Times New Roman" w:hAnsi="Times New Roman" w:cs="Times New Roman"/>
          <w:sz w:val="28"/>
          <w:szCs w:val="28"/>
          <w:lang w:val="uk-UA"/>
        </w:rPr>
        <w:t>изькоризиковими</w:t>
      </w:r>
      <w:proofErr w:type="spellEnd"/>
      <w:r w:rsidR="00D642BB" w:rsidRPr="008718E2">
        <w:rPr>
          <w:rFonts w:ascii="Times New Roman" w:eastAsia="Times New Roman" w:hAnsi="Times New Roman" w:cs="Times New Roman"/>
          <w:sz w:val="28"/>
          <w:szCs w:val="28"/>
          <w:lang w:val="uk-UA"/>
        </w:rPr>
        <w:t xml:space="preserve"> активами визнаються </w:t>
      </w:r>
      <w:r w:rsidRPr="008718E2">
        <w:rPr>
          <w:rFonts w:ascii="Times New Roman" w:eastAsia="Times New Roman" w:hAnsi="Times New Roman" w:cs="Times New Roman"/>
          <w:sz w:val="28"/>
          <w:szCs w:val="28"/>
          <w:lang w:val="uk-UA"/>
        </w:rPr>
        <w:t xml:space="preserve">з метою виконання вимог цього Положення </w:t>
      </w:r>
      <w:r w:rsidR="00D642BB" w:rsidRPr="008718E2">
        <w:rPr>
          <w:rFonts w:ascii="Times New Roman" w:eastAsia="Times New Roman" w:hAnsi="Times New Roman" w:cs="Times New Roman"/>
          <w:sz w:val="28"/>
          <w:szCs w:val="28"/>
          <w:lang w:val="uk-UA"/>
        </w:rPr>
        <w:t xml:space="preserve">(з урахуванням вимог та обмежень, встановлених пунктами </w:t>
      </w:r>
      <w:r w:rsidR="00855E03" w:rsidRPr="008718E2">
        <w:rPr>
          <w:rFonts w:ascii="Times New Roman" w:eastAsia="Times New Roman" w:hAnsi="Times New Roman" w:cs="Times New Roman"/>
          <w:sz w:val="28"/>
          <w:szCs w:val="28"/>
          <w:lang w:val="uk-UA"/>
        </w:rPr>
        <w:t>1</w:t>
      </w:r>
      <w:r w:rsidR="006B34BD">
        <w:rPr>
          <w:rFonts w:ascii="Times New Roman" w:eastAsia="Times New Roman" w:hAnsi="Times New Roman" w:cs="Times New Roman"/>
          <w:sz w:val="28"/>
          <w:szCs w:val="28"/>
          <w:lang w:val="uk-UA"/>
        </w:rPr>
        <w:t>0</w:t>
      </w:r>
      <w:r w:rsidR="004963B0">
        <w:rPr>
          <w:rFonts w:ascii="Times New Roman" w:eastAsia="Times New Roman" w:hAnsi="Times New Roman" w:cs="Times New Roman"/>
          <w:sz w:val="28"/>
          <w:szCs w:val="28"/>
          <w:lang w:val="uk-UA"/>
        </w:rPr>
        <w:t xml:space="preserve">, </w:t>
      </w:r>
      <w:r w:rsidR="00855E03" w:rsidRPr="008718E2">
        <w:rPr>
          <w:rFonts w:ascii="Times New Roman" w:eastAsia="Times New Roman" w:hAnsi="Times New Roman" w:cs="Times New Roman"/>
          <w:sz w:val="28"/>
          <w:szCs w:val="28"/>
          <w:lang w:val="uk-UA"/>
        </w:rPr>
        <w:t>1</w:t>
      </w:r>
      <w:r w:rsidR="006B34BD">
        <w:rPr>
          <w:rFonts w:ascii="Times New Roman" w:eastAsia="Times New Roman" w:hAnsi="Times New Roman" w:cs="Times New Roman"/>
          <w:sz w:val="28"/>
          <w:szCs w:val="28"/>
          <w:lang w:val="uk-UA"/>
        </w:rPr>
        <w:t>1</w:t>
      </w:r>
      <w:r w:rsidR="00D642BB" w:rsidRPr="008718E2">
        <w:rPr>
          <w:rFonts w:ascii="Times New Roman" w:eastAsia="Times New Roman" w:hAnsi="Times New Roman" w:cs="Times New Roman"/>
          <w:sz w:val="28"/>
          <w:szCs w:val="28"/>
          <w:lang w:val="uk-UA"/>
        </w:rPr>
        <w:t xml:space="preserve"> розділу II та пунктами </w:t>
      </w:r>
      <w:r w:rsidR="004C0A50">
        <w:rPr>
          <w:rFonts w:ascii="Times New Roman" w:eastAsia="Times New Roman" w:hAnsi="Times New Roman" w:cs="Times New Roman"/>
          <w:sz w:val="28"/>
          <w:szCs w:val="28"/>
          <w:lang w:val="uk-UA"/>
        </w:rPr>
        <w:t>1</w:t>
      </w:r>
      <w:r w:rsidR="006B34BD">
        <w:rPr>
          <w:rFonts w:ascii="Times New Roman" w:eastAsia="Times New Roman" w:hAnsi="Times New Roman" w:cs="Times New Roman"/>
          <w:sz w:val="28"/>
          <w:szCs w:val="28"/>
          <w:lang w:val="uk-UA"/>
        </w:rPr>
        <w:t>7</w:t>
      </w:r>
      <w:r w:rsidR="003A5FCB" w:rsidRPr="008718E2">
        <w:rPr>
          <w:rFonts w:ascii="Times New Roman" w:eastAsia="Times New Roman" w:hAnsi="Times New Roman" w:cs="Times New Roman"/>
          <w:sz w:val="28"/>
          <w:szCs w:val="28"/>
          <w:lang w:val="uk-UA"/>
        </w:rPr>
        <w:t xml:space="preserve"> – </w:t>
      </w:r>
      <w:r w:rsidR="00855E03" w:rsidRPr="008718E2">
        <w:rPr>
          <w:rFonts w:ascii="Times New Roman" w:eastAsia="Times New Roman" w:hAnsi="Times New Roman" w:cs="Times New Roman"/>
          <w:sz w:val="28"/>
          <w:szCs w:val="28"/>
          <w:lang w:val="uk-UA"/>
        </w:rPr>
        <w:t>2</w:t>
      </w:r>
      <w:r w:rsidR="006B34BD">
        <w:rPr>
          <w:rFonts w:ascii="Times New Roman" w:eastAsia="Times New Roman" w:hAnsi="Times New Roman" w:cs="Times New Roman"/>
          <w:sz w:val="28"/>
          <w:szCs w:val="28"/>
          <w:lang w:val="uk-UA"/>
        </w:rPr>
        <w:t>0</w:t>
      </w:r>
      <w:r w:rsidR="00D1273E" w:rsidRPr="008718E2">
        <w:rPr>
          <w:rFonts w:ascii="Times New Roman" w:eastAsia="Times New Roman" w:hAnsi="Times New Roman" w:cs="Times New Roman"/>
          <w:sz w:val="28"/>
          <w:szCs w:val="28"/>
          <w:lang w:val="uk-UA"/>
        </w:rPr>
        <w:t> </w:t>
      </w:r>
      <w:r w:rsidR="00D642BB" w:rsidRPr="008718E2">
        <w:rPr>
          <w:rFonts w:ascii="Times New Roman" w:eastAsia="Times New Roman" w:hAnsi="Times New Roman" w:cs="Times New Roman"/>
          <w:sz w:val="28"/>
          <w:szCs w:val="28"/>
          <w:lang w:val="uk-UA"/>
        </w:rPr>
        <w:t xml:space="preserve">розділу </w:t>
      </w:r>
      <w:r w:rsidRPr="008718E2">
        <w:rPr>
          <w:rFonts w:ascii="Times New Roman" w:eastAsia="Times New Roman" w:hAnsi="Times New Roman" w:cs="Times New Roman"/>
          <w:sz w:val="28"/>
          <w:szCs w:val="28"/>
          <w:lang w:val="uk-UA"/>
        </w:rPr>
        <w:t>І</w:t>
      </w:r>
      <w:r w:rsidR="00D642BB" w:rsidRPr="008718E2">
        <w:rPr>
          <w:rFonts w:ascii="Times New Roman" w:eastAsia="Times New Roman" w:hAnsi="Times New Roman" w:cs="Times New Roman"/>
          <w:sz w:val="28"/>
          <w:szCs w:val="28"/>
          <w:lang w:val="uk-UA"/>
        </w:rPr>
        <w:t>V цього Положення) такі активи:</w:t>
      </w:r>
    </w:p>
    <w:p w14:paraId="5914230F" w14:textId="77777777" w:rsidR="007B3029" w:rsidRDefault="007B3029"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214" w:name="n204"/>
      <w:bookmarkEnd w:id="214"/>
    </w:p>
    <w:p w14:paraId="33312BBE" w14:textId="16C05B2B" w:rsidR="00D642BB" w:rsidRPr="0057077C" w:rsidRDefault="00D642BB" w:rsidP="0057077C">
      <w:pPr>
        <w:pStyle w:val="af"/>
        <w:numPr>
          <w:ilvl w:val="0"/>
          <w:numId w:val="2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sidRPr="0057077C">
        <w:rPr>
          <w:rFonts w:ascii="Times New Roman" w:eastAsia="Times New Roman" w:hAnsi="Times New Roman" w:cs="Times New Roman"/>
          <w:sz w:val="28"/>
          <w:szCs w:val="28"/>
          <w:lang w:val="uk-UA"/>
        </w:rPr>
        <w:t>цінні папери, емітентом яких є держава</w:t>
      </w:r>
      <w:r w:rsidR="00246141" w:rsidRPr="0057077C">
        <w:rPr>
          <w:rFonts w:ascii="Times New Roman" w:eastAsia="Times New Roman" w:hAnsi="Times New Roman" w:cs="Times New Roman"/>
          <w:sz w:val="28"/>
          <w:szCs w:val="28"/>
          <w:lang w:val="uk-UA"/>
        </w:rPr>
        <w:t>, право власності страховика на які зареєстроване відповідно до законодавства</w:t>
      </w:r>
      <w:r w:rsidRPr="0057077C">
        <w:rPr>
          <w:rFonts w:ascii="Times New Roman" w:eastAsia="Times New Roman" w:hAnsi="Times New Roman" w:cs="Times New Roman"/>
          <w:sz w:val="28"/>
          <w:szCs w:val="28"/>
          <w:lang w:val="uk-UA"/>
        </w:rPr>
        <w:t>;</w:t>
      </w:r>
    </w:p>
    <w:p w14:paraId="5248DEF6" w14:textId="77777777" w:rsidR="007B3029" w:rsidRDefault="007B3029"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215" w:name="n318"/>
      <w:bookmarkEnd w:id="215"/>
    </w:p>
    <w:p w14:paraId="0067D877" w14:textId="5D78223B" w:rsidR="00D642BB" w:rsidRPr="008718E2" w:rsidRDefault="00D642BB" w:rsidP="0057077C">
      <w:pPr>
        <w:pStyle w:val="af"/>
        <w:numPr>
          <w:ilvl w:val="0"/>
          <w:numId w:val="2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 xml:space="preserve">кошти, розміщені в банках, крім </w:t>
      </w:r>
      <w:r w:rsidR="008264E3" w:rsidRPr="008718E2">
        <w:rPr>
          <w:rFonts w:ascii="Times New Roman" w:eastAsia="Times New Roman" w:hAnsi="Times New Roman" w:cs="Times New Roman"/>
          <w:sz w:val="28"/>
          <w:szCs w:val="28"/>
          <w:lang w:val="uk-UA"/>
        </w:rPr>
        <w:t xml:space="preserve">грошових </w:t>
      </w:r>
      <w:r w:rsidRPr="008718E2">
        <w:rPr>
          <w:rFonts w:ascii="Times New Roman" w:eastAsia="Times New Roman" w:hAnsi="Times New Roman" w:cs="Times New Roman"/>
          <w:sz w:val="28"/>
          <w:szCs w:val="28"/>
          <w:lang w:val="uk-UA"/>
        </w:rPr>
        <w:t xml:space="preserve">коштів, розміщених на поточних рахунках, та </w:t>
      </w:r>
      <w:r w:rsidR="008264E3" w:rsidRPr="008718E2">
        <w:rPr>
          <w:rFonts w:ascii="Times New Roman" w:eastAsia="Times New Roman" w:hAnsi="Times New Roman" w:cs="Times New Roman"/>
          <w:sz w:val="28"/>
          <w:szCs w:val="28"/>
          <w:lang w:val="uk-UA"/>
        </w:rPr>
        <w:t>банківських вклад</w:t>
      </w:r>
      <w:r w:rsidR="0057077C">
        <w:rPr>
          <w:rFonts w:ascii="Times New Roman" w:eastAsia="Times New Roman" w:hAnsi="Times New Roman" w:cs="Times New Roman"/>
          <w:sz w:val="28"/>
          <w:szCs w:val="28"/>
          <w:lang w:val="uk-UA"/>
        </w:rPr>
        <w:t>ів</w:t>
      </w:r>
      <w:r w:rsidR="008264E3" w:rsidRPr="008718E2">
        <w:rPr>
          <w:rFonts w:ascii="Times New Roman" w:eastAsia="Times New Roman" w:hAnsi="Times New Roman" w:cs="Times New Roman"/>
          <w:sz w:val="28"/>
          <w:szCs w:val="28"/>
          <w:lang w:val="uk-UA"/>
        </w:rPr>
        <w:t xml:space="preserve"> (депозитів) на вимогу</w:t>
      </w:r>
      <w:r w:rsidRPr="008718E2">
        <w:rPr>
          <w:rFonts w:ascii="Times New Roman" w:eastAsia="Times New Roman" w:hAnsi="Times New Roman" w:cs="Times New Roman"/>
          <w:sz w:val="28"/>
          <w:szCs w:val="28"/>
          <w:lang w:val="uk-UA"/>
        </w:rPr>
        <w:t>, які мають кредитний рейтинг не нижче ніж АА за національною рейтинговою шкалою;</w:t>
      </w:r>
    </w:p>
    <w:p w14:paraId="21BBACE3" w14:textId="77777777" w:rsidR="00056BD6" w:rsidRDefault="00056BD6" w:rsidP="0057077C">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bookmarkStart w:id="216" w:name="n317"/>
      <w:bookmarkStart w:id="217" w:name="n206"/>
      <w:bookmarkEnd w:id="216"/>
      <w:bookmarkEnd w:id="217"/>
    </w:p>
    <w:p w14:paraId="22A66376" w14:textId="4F27C8C8" w:rsidR="00D642BB" w:rsidRPr="008718E2" w:rsidRDefault="00D642BB" w:rsidP="0057077C">
      <w:pPr>
        <w:pStyle w:val="af"/>
        <w:numPr>
          <w:ilvl w:val="0"/>
          <w:numId w:val="2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облігації, емітентом яких є банк, який має кредитний рейтинг не нижче ніж АА за національною рейтинговою шкалою;</w:t>
      </w:r>
    </w:p>
    <w:p w14:paraId="660FE744" w14:textId="77777777" w:rsidR="007F0932" w:rsidRDefault="007F0932" w:rsidP="0057077C">
      <w:pPr>
        <w:pStyle w:val="af"/>
        <w:shd w:val="clear" w:color="auto" w:fill="FFFFFF"/>
        <w:tabs>
          <w:tab w:val="left" w:pos="1134"/>
        </w:tabs>
        <w:spacing w:after="0" w:line="240" w:lineRule="auto"/>
        <w:ind w:left="709"/>
        <w:jc w:val="both"/>
        <w:rPr>
          <w:rFonts w:ascii="Times New Roman" w:eastAsia="Times New Roman" w:hAnsi="Times New Roman" w:cs="Times New Roman"/>
          <w:sz w:val="28"/>
          <w:szCs w:val="28"/>
          <w:lang w:val="uk-UA"/>
        </w:rPr>
      </w:pPr>
      <w:bookmarkStart w:id="218" w:name="n207"/>
      <w:bookmarkEnd w:id="218"/>
    </w:p>
    <w:p w14:paraId="64427690" w14:textId="5019CEA5" w:rsidR="00D642BB" w:rsidRDefault="00D642BB" w:rsidP="0057077C">
      <w:pPr>
        <w:pStyle w:val="af"/>
        <w:numPr>
          <w:ilvl w:val="0"/>
          <w:numId w:val="2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облігації міжнародних фінансових організацій;</w:t>
      </w:r>
    </w:p>
    <w:p w14:paraId="75B8E303" w14:textId="7CA0C727" w:rsidR="0057077C" w:rsidRPr="0057077C" w:rsidRDefault="0057077C" w:rsidP="0057077C">
      <w:pPr>
        <w:shd w:val="clear" w:color="auto" w:fill="FFFFFF"/>
        <w:tabs>
          <w:tab w:val="left" w:pos="1134"/>
        </w:tabs>
        <w:spacing w:after="0" w:line="240" w:lineRule="auto"/>
        <w:jc w:val="both"/>
        <w:rPr>
          <w:rFonts w:ascii="Times New Roman" w:eastAsia="Times New Roman" w:hAnsi="Times New Roman" w:cs="Times New Roman"/>
          <w:sz w:val="28"/>
          <w:szCs w:val="28"/>
          <w:lang w:val="uk-UA"/>
        </w:rPr>
      </w:pPr>
    </w:p>
    <w:p w14:paraId="64CB6434" w14:textId="4D75385C" w:rsidR="00D642BB" w:rsidRPr="008718E2" w:rsidRDefault="00D642BB" w:rsidP="0057077C">
      <w:pPr>
        <w:pStyle w:val="af"/>
        <w:numPr>
          <w:ilvl w:val="0"/>
          <w:numId w:val="2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bookmarkStart w:id="219" w:name="n208"/>
      <w:bookmarkEnd w:id="219"/>
      <w:r w:rsidRPr="008718E2">
        <w:rPr>
          <w:rFonts w:ascii="Times New Roman" w:eastAsia="Times New Roman" w:hAnsi="Times New Roman" w:cs="Times New Roman"/>
          <w:sz w:val="28"/>
          <w:szCs w:val="28"/>
          <w:lang w:val="uk-UA"/>
        </w:rPr>
        <w:t xml:space="preserve">залишок коштів у централізованих страхових резервних фондах, що сплачені страховиком до централізованих страхових резервних фондів Моторного (транспортного) страхового бюро України відповідно до Закону </w:t>
      </w:r>
      <w:r w:rsidR="00FB2BEB">
        <w:rPr>
          <w:rFonts w:ascii="Times New Roman" w:eastAsia="Times New Roman" w:hAnsi="Times New Roman" w:cs="Times New Roman"/>
          <w:sz w:val="28"/>
          <w:szCs w:val="28"/>
          <w:lang w:val="uk-UA"/>
        </w:rPr>
        <w:t>про обов’язкове страхування</w:t>
      </w:r>
      <w:r w:rsidRPr="008718E2">
        <w:rPr>
          <w:rFonts w:ascii="Times New Roman" w:eastAsia="Times New Roman" w:hAnsi="Times New Roman" w:cs="Times New Roman"/>
          <w:sz w:val="28"/>
          <w:szCs w:val="28"/>
          <w:lang w:val="uk-UA"/>
        </w:rPr>
        <w:t xml:space="preserve"> та розміщені в банках, які мають кредитний рейтинг не нижче ніж АА за національною рейтинговою шкалою, та в державні цінні папери;</w:t>
      </w:r>
    </w:p>
    <w:p w14:paraId="4F3BB7B6" w14:textId="77777777" w:rsidR="001063B0" w:rsidRDefault="001063B0"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220" w:name="n209"/>
      <w:bookmarkEnd w:id="220"/>
    </w:p>
    <w:p w14:paraId="69CFFC53" w14:textId="773E4659" w:rsidR="00D642BB" w:rsidRPr="008718E2" w:rsidRDefault="00D642BB" w:rsidP="00105BB4">
      <w:pPr>
        <w:pStyle w:val="af"/>
        <w:numPr>
          <w:ilvl w:val="0"/>
          <w:numId w:val="2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r w:rsidRPr="008718E2">
        <w:rPr>
          <w:rFonts w:ascii="Times New Roman" w:eastAsia="Times New Roman" w:hAnsi="Times New Roman" w:cs="Times New Roman"/>
          <w:sz w:val="28"/>
          <w:szCs w:val="28"/>
          <w:lang w:val="uk-UA"/>
        </w:rPr>
        <w:t xml:space="preserve">права вимоги до </w:t>
      </w:r>
      <w:proofErr w:type="spellStart"/>
      <w:r w:rsidRPr="008718E2">
        <w:rPr>
          <w:rFonts w:ascii="Times New Roman" w:eastAsia="Times New Roman" w:hAnsi="Times New Roman" w:cs="Times New Roman"/>
          <w:sz w:val="28"/>
          <w:szCs w:val="28"/>
          <w:lang w:val="uk-UA"/>
        </w:rPr>
        <w:t>перестраховиків</w:t>
      </w:r>
      <w:proofErr w:type="spellEnd"/>
      <w:r w:rsidR="003A5FCB" w:rsidRPr="008718E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w:t>
      </w:r>
      <w:r w:rsidR="003A5FCB" w:rsidRPr="008718E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нерезидентів за укладеними договорами перестрахування ризиків з обов’язкового авіаційного страхування цивільної авіації та за договорами міжнародного обов’язкового страхування цивільно-правової відповідальності власників наземних транспортних засобів</w:t>
      </w:r>
      <w:r w:rsidR="00105BB4" w:rsidRPr="00105BB4">
        <w:rPr>
          <w:rFonts w:ascii="Times New Roman" w:eastAsia="Times New Roman" w:hAnsi="Times New Roman" w:cs="Times New Roman"/>
          <w:sz w:val="28"/>
          <w:szCs w:val="28"/>
          <w:lang w:val="uk-UA"/>
        </w:rPr>
        <w:t xml:space="preserve">, які діють на території країн - членів міжнародної системи автомобільного страхування </w:t>
      </w:r>
      <w:r w:rsidR="00105BB4">
        <w:rPr>
          <w:rFonts w:ascii="Times New Roman" w:eastAsia="SimSun" w:hAnsi="Times New Roman" w:cs="Times New Roman"/>
          <w:sz w:val="28"/>
          <w:szCs w:val="28"/>
          <w:lang w:val="uk-UA" w:eastAsia="uk-UA"/>
        </w:rPr>
        <w:lastRenderedPageBreak/>
        <w:t>“</w:t>
      </w:r>
      <w:r w:rsidRPr="008718E2">
        <w:rPr>
          <w:rFonts w:ascii="Times New Roman" w:eastAsia="Times New Roman" w:hAnsi="Times New Roman" w:cs="Times New Roman"/>
          <w:sz w:val="28"/>
          <w:szCs w:val="28"/>
          <w:lang w:val="uk-UA"/>
        </w:rPr>
        <w:t>Зелена Картка</w:t>
      </w:r>
      <w:r w:rsidR="00105BB4" w:rsidRPr="00CF5E36">
        <w:rPr>
          <w:rFonts w:ascii="Times New Roman" w:eastAsia="SimSun" w:hAnsi="Times New Roman" w:cs="Times New Roman"/>
          <w:sz w:val="28"/>
          <w:szCs w:val="28"/>
          <w:lang w:val="uk-UA" w:eastAsia="uk-UA"/>
        </w:rPr>
        <w:t>”</w:t>
      </w:r>
      <w:r w:rsidRPr="008718E2">
        <w:rPr>
          <w:rFonts w:ascii="Times New Roman" w:eastAsia="Times New Roman" w:hAnsi="Times New Roman" w:cs="Times New Roman"/>
          <w:sz w:val="28"/>
          <w:szCs w:val="28"/>
          <w:lang w:val="uk-UA"/>
        </w:rPr>
        <w:t xml:space="preserve"> за умови, що такі </w:t>
      </w:r>
      <w:proofErr w:type="spellStart"/>
      <w:r w:rsidRPr="008718E2">
        <w:rPr>
          <w:rFonts w:ascii="Times New Roman" w:eastAsia="Times New Roman" w:hAnsi="Times New Roman" w:cs="Times New Roman"/>
          <w:sz w:val="28"/>
          <w:szCs w:val="28"/>
          <w:lang w:val="uk-UA"/>
        </w:rPr>
        <w:t>перестраховики</w:t>
      </w:r>
      <w:proofErr w:type="spellEnd"/>
      <w:r w:rsidRPr="008718E2">
        <w:rPr>
          <w:rFonts w:ascii="Times New Roman" w:eastAsia="Times New Roman" w:hAnsi="Times New Roman" w:cs="Times New Roman"/>
          <w:sz w:val="28"/>
          <w:szCs w:val="28"/>
          <w:lang w:val="uk-UA"/>
        </w:rPr>
        <w:t xml:space="preserve"> не є резидентами держави, що здійснює збройну агресію проти України у значенні, наведеному в статті 1 Закону України </w:t>
      </w:r>
      <w:r w:rsidR="00105BB4">
        <w:rPr>
          <w:rFonts w:ascii="Times New Roman" w:eastAsia="SimSun" w:hAnsi="Times New Roman" w:cs="Times New Roman"/>
          <w:sz w:val="28"/>
          <w:szCs w:val="28"/>
          <w:lang w:val="uk-UA" w:eastAsia="uk-UA"/>
        </w:rPr>
        <w:t>“</w:t>
      </w:r>
      <w:r w:rsidRPr="008718E2">
        <w:rPr>
          <w:rFonts w:ascii="Times New Roman" w:eastAsia="Times New Roman" w:hAnsi="Times New Roman" w:cs="Times New Roman"/>
          <w:sz w:val="28"/>
          <w:szCs w:val="28"/>
          <w:lang w:val="uk-UA"/>
        </w:rPr>
        <w:t>Про оборону України</w:t>
      </w:r>
      <w:r w:rsidR="00105BB4" w:rsidRPr="00CF5E36">
        <w:rPr>
          <w:rFonts w:ascii="Times New Roman" w:eastAsia="SimSun" w:hAnsi="Times New Roman" w:cs="Times New Roman"/>
          <w:sz w:val="28"/>
          <w:szCs w:val="28"/>
          <w:lang w:val="uk-UA" w:eastAsia="uk-UA"/>
        </w:rPr>
        <w:t>”</w:t>
      </w:r>
      <w:r w:rsidRPr="008718E2">
        <w:rPr>
          <w:rFonts w:ascii="Times New Roman" w:eastAsia="Times New Roman" w:hAnsi="Times New Roman" w:cs="Times New Roman"/>
          <w:sz w:val="28"/>
          <w:szCs w:val="28"/>
          <w:lang w:val="uk-UA"/>
        </w:rPr>
        <w:t xml:space="preserve">, та/або дії яких створюють умови для виникнення воєнного конфлікту та застосування воєнної сили проти України, та рейтинг фінансової надійності (стійкості) таких </w:t>
      </w:r>
      <w:proofErr w:type="spellStart"/>
      <w:r w:rsidRPr="008718E2">
        <w:rPr>
          <w:rFonts w:ascii="Times New Roman" w:eastAsia="Times New Roman" w:hAnsi="Times New Roman" w:cs="Times New Roman"/>
          <w:sz w:val="28"/>
          <w:szCs w:val="28"/>
          <w:lang w:val="uk-UA"/>
        </w:rPr>
        <w:t>перестраховиків</w:t>
      </w:r>
      <w:proofErr w:type="spellEnd"/>
      <w:r w:rsidR="003A5FCB" w:rsidRPr="008718E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w:t>
      </w:r>
      <w:r w:rsidR="003A5FCB" w:rsidRPr="008718E2">
        <w:rPr>
          <w:rFonts w:ascii="Times New Roman" w:eastAsia="Times New Roman" w:hAnsi="Times New Roman" w:cs="Times New Roman"/>
          <w:sz w:val="28"/>
          <w:szCs w:val="28"/>
          <w:lang w:val="uk-UA"/>
        </w:rPr>
        <w:t xml:space="preserve"> </w:t>
      </w:r>
      <w:r w:rsidRPr="008718E2">
        <w:rPr>
          <w:rFonts w:ascii="Times New Roman" w:eastAsia="Times New Roman" w:hAnsi="Times New Roman" w:cs="Times New Roman"/>
          <w:sz w:val="28"/>
          <w:szCs w:val="28"/>
          <w:lang w:val="uk-UA"/>
        </w:rPr>
        <w:t>нерезидентів не нижчий за класифікацією таких міжнародних рейтингових агентств:</w:t>
      </w:r>
    </w:p>
    <w:p w14:paraId="6B0FE965" w14:textId="7ABD9476" w:rsidR="00D642BB" w:rsidRPr="008718E2" w:rsidRDefault="00D642BB"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221" w:name="n210"/>
      <w:bookmarkEnd w:id="221"/>
      <w:r w:rsidRPr="008718E2">
        <w:rPr>
          <w:rFonts w:ascii="Times New Roman" w:eastAsia="Times New Roman" w:hAnsi="Times New Roman" w:cs="Times New Roman"/>
          <w:sz w:val="28"/>
          <w:szCs w:val="28"/>
          <w:lang w:val="uk-UA"/>
        </w:rPr>
        <w:t xml:space="preserve">А </w:t>
      </w:r>
      <w:r w:rsidR="003A5FCB"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A.M.Best</w:t>
      </w:r>
      <w:proofErr w:type="spellEnd"/>
      <w:r w:rsidRPr="008718E2">
        <w:rPr>
          <w:rFonts w:ascii="Times New Roman" w:eastAsia="Times New Roman" w:hAnsi="Times New Roman" w:cs="Times New Roman"/>
          <w:sz w:val="28"/>
          <w:szCs w:val="28"/>
          <w:lang w:val="uk-UA"/>
        </w:rPr>
        <w:t xml:space="preserve"> (США);</w:t>
      </w:r>
    </w:p>
    <w:p w14:paraId="5C79C173" w14:textId="447D2903" w:rsidR="00D642BB" w:rsidRPr="008718E2" w:rsidRDefault="00D642BB"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222" w:name="n211"/>
      <w:bookmarkEnd w:id="222"/>
      <w:r w:rsidRPr="008718E2">
        <w:rPr>
          <w:rFonts w:ascii="Times New Roman" w:eastAsia="Times New Roman" w:hAnsi="Times New Roman" w:cs="Times New Roman"/>
          <w:sz w:val="28"/>
          <w:szCs w:val="28"/>
          <w:lang w:val="uk-UA"/>
        </w:rPr>
        <w:t xml:space="preserve">А2 </w:t>
      </w:r>
      <w:r w:rsidR="003A5FCB"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Moody’s</w:t>
      </w:r>
      <w:proofErr w:type="spellEnd"/>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Investors</w:t>
      </w:r>
      <w:proofErr w:type="spellEnd"/>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Service</w:t>
      </w:r>
      <w:proofErr w:type="spellEnd"/>
      <w:r w:rsidRPr="008718E2">
        <w:rPr>
          <w:rFonts w:ascii="Times New Roman" w:eastAsia="Times New Roman" w:hAnsi="Times New Roman" w:cs="Times New Roman"/>
          <w:sz w:val="28"/>
          <w:szCs w:val="28"/>
          <w:lang w:val="uk-UA"/>
        </w:rPr>
        <w:t xml:space="preserve"> (США);</w:t>
      </w:r>
    </w:p>
    <w:p w14:paraId="45FF390F" w14:textId="2DC5DE66" w:rsidR="00D642BB" w:rsidRPr="008718E2" w:rsidRDefault="00D642BB"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223" w:name="n212"/>
      <w:bookmarkEnd w:id="223"/>
      <w:r w:rsidRPr="008718E2">
        <w:rPr>
          <w:rFonts w:ascii="Times New Roman" w:eastAsia="Times New Roman" w:hAnsi="Times New Roman" w:cs="Times New Roman"/>
          <w:sz w:val="28"/>
          <w:szCs w:val="28"/>
          <w:lang w:val="uk-UA"/>
        </w:rPr>
        <w:t xml:space="preserve">А </w:t>
      </w:r>
      <w:r w:rsidR="003A5FCB"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Standard &amp; </w:t>
      </w:r>
      <w:proofErr w:type="spellStart"/>
      <w:r w:rsidRPr="008718E2">
        <w:rPr>
          <w:rFonts w:ascii="Times New Roman" w:eastAsia="Times New Roman" w:hAnsi="Times New Roman" w:cs="Times New Roman"/>
          <w:sz w:val="28"/>
          <w:szCs w:val="28"/>
          <w:lang w:val="uk-UA"/>
        </w:rPr>
        <w:t>Poor’s</w:t>
      </w:r>
      <w:proofErr w:type="spellEnd"/>
      <w:r w:rsidRPr="008718E2">
        <w:rPr>
          <w:rFonts w:ascii="Times New Roman" w:eastAsia="Times New Roman" w:hAnsi="Times New Roman" w:cs="Times New Roman"/>
          <w:sz w:val="28"/>
          <w:szCs w:val="28"/>
          <w:lang w:val="uk-UA"/>
        </w:rPr>
        <w:t xml:space="preserve"> (США);</w:t>
      </w:r>
    </w:p>
    <w:p w14:paraId="6B3CDDF2" w14:textId="491F2614" w:rsidR="00D642BB" w:rsidRPr="008718E2" w:rsidRDefault="00D642BB" w:rsidP="0047100B">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224" w:name="n213"/>
      <w:bookmarkEnd w:id="224"/>
      <w:r w:rsidRPr="008718E2">
        <w:rPr>
          <w:rFonts w:ascii="Times New Roman" w:eastAsia="Times New Roman" w:hAnsi="Times New Roman" w:cs="Times New Roman"/>
          <w:sz w:val="28"/>
          <w:szCs w:val="28"/>
          <w:lang w:val="uk-UA"/>
        </w:rPr>
        <w:t xml:space="preserve">А </w:t>
      </w:r>
      <w:r w:rsidR="003A5FCB" w:rsidRPr="008718E2">
        <w:rPr>
          <w:rFonts w:ascii="Times New Roman" w:eastAsia="Times New Roman" w:hAnsi="Times New Roman" w:cs="Times New Roman"/>
          <w:sz w:val="28"/>
          <w:szCs w:val="28"/>
          <w:lang w:val="uk-UA"/>
        </w:rPr>
        <w:t>–</w:t>
      </w:r>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Fitch</w:t>
      </w:r>
      <w:proofErr w:type="spellEnd"/>
      <w:r w:rsidRPr="008718E2">
        <w:rPr>
          <w:rFonts w:ascii="Times New Roman" w:eastAsia="Times New Roman" w:hAnsi="Times New Roman" w:cs="Times New Roman"/>
          <w:sz w:val="28"/>
          <w:szCs w:val="28"/>
          <w:lang w:val="uk-UA"/>
        </w:rPr>
        <w:t xml:space="preserve"> </w:t>
      </w:r>
      <w:proofErr w:type="spellStart"/>
      <w:r w:rsidRPr="008718E2">
        <w:rPr>
          <w:rFonts w:ascii="Times New Roman" w:eastAsia="Times New Roman" w:hAnsi="Times New Roman" w:cs="Times New Roman"/>
          <w:sz w:val="28"/>
          <w:szCs w:val="28"/>
          <w:lang w:val="uk-UA"/>
        </w:rPr>
        <w:t>Ratings</w:t>
      </w:r>
      <w:proofErr w:type="spellEnd"/>
      <w:r w:rsidRPr="008718E2">
        <w:rPr>
          <w:rFonts w:ascii="Times New Roman" w:eastAsia="Times New Roman" w:hAnsi="Times New Roman" w:cs="Times New Roman"/>
          <w:sz w:val="28"/>
          <w:szCs w:val="28"/>
          <w:lang w:val="uk-UA"/>
        </w:rPr>
        <w:t xml:space="preserve"> (Великобританія);</w:t>
      </w:r>
    </w:p>
    <w:p w14:paraId="42431A79" w14:textId="77777777" w:rsidR="00D66DFE" w:rsidRDefault="00D66DFE" w:rsidP="00733080">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225" w:name="n214"/>
      <w:bookmarkEnd w:id="225"/>
    </w:p>
    <w:p w14:paraId="5E2BC1DC" w14:textId="3A5BB567" w:rsidR="00071364" w:rsidRPr="00105BB4" w:rsidRDefault="00D642BB" w:rsidP="00241F60">
      <w:pPr>
        <w:pStyle w:val="af"/>
        <w:numPr>
          <w:ilvl w:val="0"/>
          <w:numId w:val="28"/>
        </w:numPr>
        <w:shd w:val="clear" w:color="auto" w:fill="FFFFFF"/>
        <w:tabs>
          <w:tab w:val="left" w:pos="1134"/>
        </w:tabs>
        <w:spacing w:after="0" w:line="240" w:lineRule="auto"/>
        <w:ind w:left="0" w:firstLine="709"/>
        <w:jc w:val="both"/>
        <w:rPr>
          <w:rFonts w:ascii="Times New Roman" w:hAnsi="Times New Roman" w:cs="Times New Roman"/>
          <w:sz w:val="28"/>
          <w:szCs w:val="28"/>
          <w:lang w:val="uk-UA"/>
        </w:rPr>
      </w:pPr>
      <w:r w:rsidRPr="00105BB4">
        <w:rPr>
          <w:rFonts w:ascii="Times New Roman" w:eastAsia="Times New Roman" w:hAnsi="Times New Roman" w:cs="Times New Roman"/>
          <w:sz w:val="28"/>
          <w:szCs w:val="28"/>
          <w:lang w:val="uk-UA"/>
        </w:rPr>
        <w:t xml:space="preserve">права вимоги до </w:t>
      </w:r>
      <w:proofErr w:type="spellStart"/>
      <w:r w:rsidRPr="00105BB4">
        <w:rPr>
          <w:rFonts w:ascii="Times New Roman" w:eastAsia="Times New Roman" w:hAnsi="Times New Roman" w:cs="Times New Roman"/>
          <w:sz w:val="28"/>
          <w:szCs w:val="28"/>
          <w:lang w:val="uk-UA"/>
        </w:rPr>
        <w:t>перестраховика</w:t>
      </w:r>
      <w:proofErr w:type="spellEnd"/>
      <w:r w:rsidR="003A5FCB" w:rsidRPr="00105BB4">
        <w:rPr>
          <w:rFonts w:ascii="Times New Roman" w:eastAsia="Times New Roman" w:hAnsi="Times New Roman" w:cs="Times New Roman"/>
          <w:sz w:val="28"/>
          <w:szCs w:val="28"/>
          <w:lang w:val="uk-UA"/>
        </w:rPr>
        <w:t xml:space="preserve"> </w:t>
      </w:r>
      <w:r w:rsidRPr="00105BB4">
        <w:rPr>
          <w:rFonts w:ascii="Times New Roman" w:eastAsia="Times New Roman" w:hAnsi="Times New Roman" w:cs="Times New Roman"/>
          <w:sz w:val="28"/>
          <w:szCs w:val="28"/>
          <w:lang w:val="uk-UA"/>
        </w:rPr>
        <w:t>-</w:t>
      </w:r>
      <w:r w:rsidR="003A5FCB" w:rsidRPr="00105BB4">
        <w:rPr>
          <w:rFonts w:ascii="Times New Roman" w:eastAsia="Times New Roman" w:hAnsi="Times New Roman" w:cs="Times New Roman"/>
          <w:sz w:val="28"/>
          <w:szCs w:val="28"/>
          <w:lang w:val="uk-UA"/>
        </w:rPr>
        <w:t xml:space="preserve"> </w:t>
      </w:r>
      <w:r w:rsidRPr="00105BB4">
        <w:rPr>
          <w:rFonts w:ascii="Times New Roman" w:eastAsia="Times New Roman" w:hAnsi="Times New Roman" w:cs="Times New Roman"/>
          <w:sz w:val="28"/>
          <w:szCs w:val="28"/>
          <w:lang w:val="uk-UA"/>
        </w:rPr>
        <w:t>нерезидента</w:t>
      </w:r>
      <w:r w:rsidR="00043597" w:rsidRPr="00105BB4">
        <w:rPr>
          <w:rFonts w:ascii="Times New Roman" w:eastAsia="Times New Roman" w:hAnsi="Times New Roman" w:cs="Times New Roman"/>
          <w:sz w:val="28"/>
          <w:szCs w:val="28"/>
          <w:lang w:val="uk-UA"/>
        </w:rPr>
        <w:t xml:space="preserve"> </w:t>
      </w:r>
      <w:r w:rsidRPr="00105BB4">
        <w:rPr>
          <w:rFonts w:ascii="Times New Roman" w:eastAsia="Times New Roman" w:hAnsi="Times New Roman" w:cs="Times New Roman"/>
          <w:sz w:val="28"/>
          <w:szCs w:val="28"/>
          <w:lang w:val="uk-UA"/>
        </w:rPr>
        <w:t xml:space="preserve">за укладеними договорами перестрахування ризиків з обов’язкового страхування цивільної відповідальності оператора ядерної установки за ядерну шкоду, яка може бути заподіяна внаслідок ядерного інциденту, за умови, що такий </w:t>
      </w:r>
      <w:proofErr w:type="spellStart"/>
      <w:r w:rsidRPr="00105BB4">
        <w:rPr>
          <w:rFonts w:ascii="Times New Roman" w:eastAsia="Times New Roman" w:hAnsi="Times New Roman" w:cs="Times New Roman"/>
          <w:sz w:val="28"/>
          <w:szCs w:val="28"/>
          <w:lang w:val="uk-UA"/>
        </w:rPr>
        <w:t>перестраховик</w:t>
      </w:r>
      <w:proofErr w:type="spellEnd"/>
      <w:r w:rsidRPr="00105BB4">
        <w:rPr>
          <w:rFonts w:ascii="Times New Roman" w:eastAsia="Times New Roman" w:hAnsi="Times New Roman" w:cs="Times New Roman"/>
          <w:sz w:val="28"/>
          <w:szCs w:val="28"/>
          <w:lang w:val="uk-UA"/>
        </w:rPr>
        <w:t xml:space="preserve"> не є резидентом держави, що здійснює збройну агресію проти України у значенні, наведеному в статті 1 Закону України </w:t>
      </w:r>
      <w:r w:rsidR="00105BB4">
        <w:rPr>
          <w:rFonts w:ascii="Times New Roman" w:eastAsia="SimSun" w:hAnsi="Times New Roman" w:cs="Times New Roman"/>
          <w:sz w:val="28"/>
          <w:szCs w:val="28"/>
          <w:lang w:val="uk-UA" w:eastAsia="uk-UA"/>
        </w:rPr>
        <w:t>“</w:t>
      </w:r>
      <w:r w:rsidRPr="00105BB4">
        <w:rPr>
          <w:rFonts w:ascii="Times New Roman" w:eastAsia="Times New Roman" w:hAnsi="Times New Roman" w:cs="Times New Roman"/>
          <w:sz w:val="28"/>
          <w:szCs w:val="28"/>
          <w:lang w:val="uk-UA"/>
        </w:rPr>
        <w:t>Про оборону України</w:t>
      </w:r>
      <w:r w:rsidR="00105BB4" w:rsidRPr="00CF5E36">
        <w:rPr>
          <w:rFonts w:ascii="Times New Roman" w:eastAsia="SimSun" w:hAnsi="Times New Roman" w:cs="Times New Roman"/>
          <w:sz w:val="28"/>
          <w:szCs w:val="28"/>
          <w:lang w:val="uk-UA" w:eastAsia="uk-UA"/>
        </w:rPr>
        <w:t>”</w:t>
      </w:r>
      <w:r w:rsidRPr="00105BB4">
        <w:rPr>
          <w:rFonts w:ascii="Times New Roman" w:eastAsia="Times New Roman" w:hAnsi="Times New Roman" w:cs="Times New Roman"/>
          <w:sz w:val="28"/>
          <w:szCs w:val="28"/>
          <w:lang w:val="uk-UA"/>
        </w:rPr>
        <w:t>, та/або дії якого створюють умови для виникнення воєнного конфлікту та застосування воєнної сили проти України.</w:t>
      </w:r>
    </w:p>
    <w:sectPr w:rsidR="00071364" w:rsidRPr="00105BB4" w:rsidSect="0087728C">
      <w:pgSz w:w="12240" w:h="15840"/>
      <w:pgMar w:top="851" w:right="851" w:bottom="851" w:left="1418"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B544" w16cex:dateUtc="2020-12-16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5784CD" w16cid:durableId="2384A912"/>
  <w16cid:commentId w16cid:paraId="1E3AFFF0" w16cid:durableId="2384B5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2A0CA" w14:textId="77777777" w:rsidR="00011BEA" w:rsidRDefault="00011BEA" w:rsidP="00071364">
      <w:pPr>
        <w:spacing w:after="0" w:line="240" w:lineRule="auto"/>
      </w:pPr>
      <w:r>
        <w:separator/>
      </w:r>
    </w:p>
  </w:endnote>
  <w:endnote w:type="continuationSeparator" w:id="0">
    <w:p w14:paraId="53DEC4F5" w14:textId="77777777" w:rsidR="00011BEA" w:rsidRDefault="00011BEA" w:rsidP="00071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C4DCD" w14:textId="77777777" w:rsidR="00264A59" w:rsidRDefault="00264A5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6A6C4" w14:textId="77777777" w:rsidR="00264A59" w:rsidRDefault="00264A59">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24C46" w14:textId="77777777" w:rsidR="00264A59" w:rsidRDefault="00264A5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DB6BE" w14:textId="77777777" w:rsidR="00011BEA" w:rsidRDefault="00011BEA" w:rsidP="00071364">
      <w:pPr>
        <w:spacing w:after="0" w:line="240" w:lineRule="auto"/>
      </w:pPr>
      <w:r>
        <w:separator/>
      </w:r>
    </w:p>
  </w:footnote>
  <w:footnote w:type="continuationSeparator" w:id="0">
    <w:p w14:paraId="02F3D8EC" w14:textId="77777777" w:rsidR="00011BEA" w:rsidRDefault="00011BEA" w:rsidP="00071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EA1EE" w14:textId="77777777" w:rsidR="00264A59" w:rsidRDefault="00264A5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17027251"/>
      <w:docPartObj>
        <w:docPartGallery w:val="Page Numbers (Top of Page)"/>
        <w:docPartUnique/>
      </w:docPartObj>
    </w:sdtPr>
    <w:sdtEndPr>
      <w:rPr>
        <w:sz w:val="24"/>
      </w:rPr>
    </w:sdtEndPr>
    <w:sdtContent>
      <w:p w14:paraId="0232F641" w14:textId="21E9266A" w:rsidR="00116926" w:rsidRPr="00071364" w:rsidRDefault="00116926">
        <w:pPr>
          <w:pStyle w:val="af2"/>
          <w:jc w:val="center"/>
          <w:rPr>
            <w:rFonts w:ascii="Times New Roman" w:hAnsi="Times New Roman" w:cs="Times New Roman"/>
            <w:sz w:val="24"/>
          </w:rPr>
        </w:pPr>
        <w:r w:rsidRPr="00071364">
          <w:rPr>
            <w:rFonts w:ascii="Times New Roman" w:hAnsi="Times New Roman" w:cs="Times New Roman"/>
            <w:sz w:val="24"/>
          </w:rPr>
          <w:fldChar w:fldCharType="begin"/>
        </w:r>
        <w:r w:rsidRPr="00071364">
          <w:rPr>
            <w:rFonts w:ascii="Times New Roman" w:hAnsi="Times New Roman" w:cs="Times New Roman"/>
            <w:sz w:val="24"/>
          </w:rPr>
          <w:instrText>PAGE   \* MERGEFORMAT</w:instrText>
        </w:r>
        <w:r w:rsidRPr="00071364">
          <w:rPr>
            <w:rFonts w:ascii="Times New Roman" w:hAnsi="Times New Roman" w:cs="Times New Roman"/>
            <w:sz w:val="24"/>
          </w:rPr>
          <w:fldChar w:fldCharType="separate"/>
        </w:r>
        <w:r w:rsidR="00264A59" w:rsidRPr="00264A59">
          <w:rPr>
            <w:rFonts w:ascii="Times New Roman" w:hAnsi="Times New Roman" w:cs="Times New Roman"/>
            <w:noProof/>
            <w:sz w:val="24"/>
            <w:lang w:val="ru-RU"/>
          </w:rPr>
          <w:t>21</w:t>
        </w:r>
        <w:r w:rsidRPr="00071364">
          <w:rPr>
            <w:rFonts w:ascii="Times New Roman" w:hAnsi="Times New Roman" w:cs="Times New Roman"/>
            <w:sz w:val="24"/>
          </w:rPr>
          <w:fldChar w:fldCharType="end"/>
        </w:r>
      </w:p>
    </w:sdtContent>
  </w:sdt>
  <w:p w14:paraId="0274C986" w14:textId="77777777" w:rsidR="00116926" w:rsidRPr="00071364" w:rsidRDefault="00116926">
    <w:pPr>
      <w:pStyle w:val="af2"/>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4ABD" w14:textId="77777777" w:rsidR="00264A59" w:rsidRDefault="00264A5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1BD"/>
    <w:multiLevelType w:val="hybridMultilevel"/>
    <w:tmpl w:val="BF8014C6"/>
    <w:lvl w:ilvl="0" w:tplc="6AF6D0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37671CA"/>
    <w:multiLevelType w:val="hybridMultilevel"/>
    <w:tmpl w:val="81CE559E"/>
    <w:lvl w:ilvl="0" w:tplc="C38C4C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7167437"/>
    <w:multiLevelType w:val="hybridMultilevel"/>
    <w:tmpl w:val="121404A4"/>
    <w:lvl w:ilvl="0" w:tplc="AD5AEF1E">
      <w:start w:val="1"/>
      <w:numFmt w:val="decimal"/>
      <w:lvlText w:val="%1."/>
      <w:lvlJc w:val="left"/>
      <w:pPr>
        <w:ind w:left="810" w:hanging="360"/>
      </w:pPr>
      <w:rPr>
        <w:rFonts w:hint="default"/>
      </w:rPr>
    </w:lvl>
    <w:lvl w:ilvl="1" w:tplc="198C62E8">
      <w:start w:val="1"/>
      <w:numFmt w:val="decimal"/>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1F22427"/>
    <w:multiLevelType w:val="hybridMultilevel"/>
    <w:tmpl w:val="4D541AEC"/>
    <w:lvl w:ilvl="0" w:tplc="634854D2">
      <w:start w:val="1"/>
      <w:numFmt w:val="decimal"/>
      <w:lvlText w:val="%1)"/>
      <w:lvlJc w:val="left"/>
      <w:pPr>
        <w:ind w:left="92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2811EDE"/>
    <w:multiLevelType w:val="hybridMultilevel"/>
    <w:tmpl w:val="AC6AE050"/>
    <w:lvl w:ilvl="0" w:tplc="AD5AEF1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480329A"/>
    <w:multiLevelType w:val="hybridMultilevel"/>
    <w:tmpl w:val="E1BC7D3C"/>
    <w:lvl w:ilvl="0" w:tplc="2B165360">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155F125E"/>
    <w:multiLevelType w:val="hybridMultilevel"/>
    <w:tmpl w:val="BFDCCC00"/>
    <w:lvl w:ilvl="0" w:tplc="AD5AEF1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CE82696"/>
    <w:multiLevelType w:val="hybridMultilevel"/>
    <w:tmpl w:val="00CCF208"/>
    <w:lvl w:ilvl="0" w:tplc="7D26A9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6044C"/>
    <w:multiLevelType w:val="hybridMultilevel"/>
    <w:tmpl w:val="4C1E8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8A55A7"/>
    <w:multiLevelType w:val="hybridMultilevel"/>
    <w:tmpl w:val="7CC05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646671"/>
    <w:multiLevelType w:val="multilevel"/>
    <w:tmpl w:val="9970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E7370"/>
    <w:multiLevelType w:val="hybridMultilevel"/>
    <w:tmpl w:val="C0D05C98"/>
    <w:lvl w:ilvl="0" w:tplc="198C62E8">
      <w:start w:val="1"/>
      <w:numFmt w:val="decimal"/>
      <w:lvlText w:val="%1)"/>
      <w:lvlJc w:val="left"/>
      <w:pPr>
        <w:ind w:left="57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67967"/>
    <w:multiLevelType w:val="multilevel"/>
    <w:tmpl w:val="7920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8458B8"/>
    <w:multiLevelType w:val="hybridMultilevel"/>
    <w:tmpl w:val="BAD4F176"/>
    <w:lvl w:ilvl="0" w:tplc="198C62E8">
      <w:start w:val="1"/>
      <w:numFmt w:val="decimal"/>
      <w:lvlText w:val="%1)"/>
      <w:lvlJc w:val="left"/>
      <w:pPr>
        <w:ind w:left="135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35CC06CE"/>
    <w:multiLevelType w:val="hybridMultilevel"/>
    <w:tmpl w:val="838E676C"/>
    <w:lvl w:ilvl="0" w:tplc="7786BD02">
      <w:start w:val="1"/>
      <w:numFmt w:val="decimal"/>
      <w:lvlText w:val="%1)"/>
      <w:lvlJc w:val="left"/>
      <w:pPr>
        <w:ind w:left="1117" w:hanging="408"/>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67F751E"/>
    <w:multiLevelType w:val="hybridMultilevel"/>
    <w:tmpl w:val="BAC24378"/>
    <w:lvl w:ilvl="0" w:tplc="AD5AEF1E">
      <w:start w:val="1"/>
      <w:numFmt w:val="decimal"/>
      <w:lvlText w:val="%1."/>
      <w:lvlJc w:val="left"/>
      <w:pPr>
        <w:ind w:left="126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3ADB21CD"/>
    <w:multiLevelType w:val="hybridMultilevel"/>
    <w:tmpl w:val="B7B4E2FA"/>
    <w:lvl w:ilvl="0" w:tplc="198C62E8">
      <w:start w:val="1"/>
      <w:numFmt w:val="decimal"/>
      <w:lvlText w:val="%1)"/>
      <w:lvlJc w:val="left"/>
      <w:pPr>
        <w:ind w:left="144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C954002"/>
    <w:multiLevelType w:val="hybridMultilevel"/>
    <w:tmpl w:val="A52ACE84"/>
    <w:lvl w:ilvl="0" w:tplc="16901250">
      <w:start w:val="1"/>
      <w:numFmt w:val="russianLow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5176511C"/>
    <w:multiLevelType w:val="hybridMultilevel"/>
    <w:tmpl w:val="BAD2BB9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531A5321"/>
    <w:multiLevelType w:val="hybridMultilevel"/>
    <w:tmpl w:val="063A3696"/>
    <w:lvl w:ilvl="0" w:tplc="B30442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F63AF8"/>
    <w:multiLevelType w:val="hybridMultilevel"/>
    <w:tmpl w:val="1CE25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127B2F"/>
    <w:multiLevelType w:val="hybridMultilevel"/>
    <w:tmpl w:val="9560F4C2"/>
    <w:lvl w:ilvl="0" w:tplc="AD5AEF1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55A72A98"/>
    <w:multiLevelType w:val="hybridMultilevel"/>
    <w:tmpl w:val="1C1E1CFC"/>
    <w:lvl w:ilvl="0" w:tplc="26027A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2216705"/>
    <w:multiLevelType w:val="hybridMultilevel"/>
    <w:tmpl w:val="E0A0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1B7FA1"/>
    <w:multiLevelType w:val="hybridMultilevel"/>
    <w:tmpl w:val="4F98D0A6"/>
    <w:lvl w:ilvl="0" w:tplc="8DBAA166">
      <w:start w:val="1"/>
      <w:numFmt w:val="decimal"/>
      <w:lvlText w:val="%1."/>
      <w:lvlJc w:val="left"/>
      <w:pPr>
        <w:ind w:left="192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6C7510E3"/>
    <w:multiLevelType w:val="hybridMultilevel"/>
    <w:tmpl w:val="BF14ECF2"/>
    <w:lvl w:ilvl="0" w:tplc="E12E2F6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74E94D16"/>
    <w:multiLevelType w:val="hybridMultilevel"/>
    <w:tmpl w:val="E208D6B0"/>
    <w:lvl w:ilvl="0" w:tplc="2B165360">
      <w:start w:val="1"/>
      <w:numFmt w:val="decimal"/>
      <w:lvlText w:val="%1)"/>
      <w:lvlJc w:val="left"/>
      <w:pPr>
        <w:ind w:left="6882"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75718DE"/>
    <w:multiLevelType w:val="hybridMultilevel"/>
    <w:tmpl w:val="FA5E7ED2"/>
    <w:lvl w:ilvl="0" w:tplc="7438E1B2">
      <w:start w:val="1"/>
      <w:numFmt w:val="decimal"/>
      <w:lvlText w:val="%1."/>
      <w:lvlJc w:val="left"/>
      <w:pPr>
        <w:ind w:left="1441" w:hanging="732"/>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CF16B60"/>
    <w:multiLevelType w:val="hybridMultilevel"/>
    <w:tmpl w:val="4712DE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20"/>
  </w:num>
  <w:num w:numId="4">
    <w:abstractNumId w:val="23"/>
  </w:num>
  <w:num w:numId="5">
    <w:abstractNumId w:val="7"/>
  </w:num>
  <w:num w:numId="6">
    <w:abstractNumId w:val="9"/>
  </w:num>
  <w:num w:numId="7">
    <w:abstractNumId w:val="19"/>
  </w:num>
  <w:num w:numId="8">
    <w:abstractNumId w:val="24"/>
  </w:num>
  <w:num w:numId="9">
    <w:abstractNumId w:val="2"/>
  </w:num>
  <w:num w:numId="10">
    <w:abstractNumId w:val="15"/>
  </w:num>
  <w:num w:numId="11">
    <w:abstractNumId w:val="4"/>
  </w:num>
  <w:num w:numId="12">
    <w:abstractNumId w:val="21"/>
  </w:num>
  <w:num w:numId="13">
    <w:abstractNumId w:val="6"/>
  </w:num>
  <w:num w:numId="14">
    <w:abstractNumId w:val="17"/>
  </w:num>
  <w:num w:numId="15">
    <w:abstractNumId w:val="27"/>
  </w:num>
  <w:num w:numId="16">
    <w:abstractNumId w:val="26"/>
  </w:num>
  <w:num w:numId="17">
    <w:abstractNumId w:val="5"/>
  </w:num>
  <w:num w:numId="18">
    <w:abstractNumId w:val="0"/>
  </w:num>
  <w:num w:numId="19">
    <w:abstractNumId w:val="14"/>
  </w:num>
  <w:num w:numId="20">
    <w:abstractNumId w:val="3"/>
  </w:num>
  <w:num w:numId="21">
    <w:abstractNumId w:val="11"/>
  </w:num>
  <w:num w:numId="22">
    <w:abstractNumId w:val="16"/>
  </w:num>
  <w:num w:numId="23">
    <w:abstractNumId w:val="13"/>
  </w:num>
  <w:num w:numId="24">
    <w:abstractNumId w:val="8"/>
  </w:num>
  <w:num w:numId="25">
    <w:abstractNumId w:val="1"/>
  </w:num>
  <w:num w:numId="26">
    <w:abstractNumId w:val="18"/>
  </w:num>
  <w:num w:numId="27">
    <w:abstractNumId w:val="22"/>
  </w:num>
  <w:num w:numId="28">
    <w:abstractNumId w:val="2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D5D"/>
    <w:rsid w:val="000009C5"/>
    <w:rsid w:val="00001BA5"/>
    <w:rsid w:val="00003F24"/>
    <w:rsid w:val="000102CE"/>
    <w:rsid w:val="000113C8"/>
    <w:rsid w:val="00011BEA"/>
    <w:rsid w:val="00011F81"/>
    <w:rsid w:val="000120A7"/>
    <w:rsid w:val="0001218C"/>
    <w:rsid w:val="0001712B"/>
    <w:rsid w:val="00017391"/>
    <w:rsid w:val="00022286"/>
    <w:rsid w:val="00022360"/>
    <w:rsid w:val="00030B99"/>
    <w:rsid w:val="00032137"/>
    <w:rsid w:val="00034813"/>
    <w:rsid w:val="00041985"/>
    <w:rsid w:val="00043597"/>
    <w:rsid w:val="0004554D"/>
    <w:rsid w:val="00046970"/>
    <w:rsid w:val="0005251A"/>
    <w:rsid w:val="00052957"/>
    <w:rsid w:val="00053299"/>
    <w:rsid w:val="00056347"/>
    <w:rsid w:val="00056523"/>
    <w:rsid w:val="0005687C"/>
    <w:rsid w:val="00056BD6"/>
    <w:rsid w:val="00062C00"/>
    <w:rsid w:val="0006498A"/>
    <w:rsid w:val="00065842"/>
    <w:rsid w:val="000708AC"/>
    <w:rsid w:val="00070D7E"/>
    <w:rsid w:val="00071364"/>
    <w:rsid w:val="00074834"/>
    <w:rsid w:val="000769B7"/>
    <w:rsid w:val="00080C9E"/>
    <w:rsid w:val="000847F6"/>
    <w:rsid w:val="00087FAE"/>
    <w:rsid w:val="0009081A"/>
    <w:rsid w:val="00096337"/>
    <w:rsid w:val="000A25C2"/>
    <w:rsid w:val="000A567B"/>
    <w:rsid w:val="000A7E24"/>
    <w:rsid w:val="000B2A78"/>
    <w:rsid w:val="000B2DD1"/>
    <w:rsid w:val="000B5401"/>
    <w:rsid w:val="000C137D"/>
    <w:rsid w:val="000C16F2"/>
    <w:rsid w:val="000C18B9"/>
    <w:rsid w:val="000C1906"/>
    <w:rsid w:val="000C37F9"/>
    <w:rsid w:val="000C5CD8"/>
    <w:rsid w:val="000D3ED1"/>
    <w:rsid w:val="000D495E"/>
    <w:rsid w:val="000D5A53"/>
    <w:rsid w:val="000E1135"/>
    <w:rsid w:val="000E27D6"/>
    <w:rsid w:val="000E3BCB"/>
    <w:rsid w:val="000E65D9"/>
    <w:rsid w:val="000F1310"/>
    <w:rsid w:val="001002A4"/>
    <w:rsid w:val="00102700"/>
    <w:rsid w:val="00105BB4"/>
    <w:rsid w:val="001063B0"/>
    <w:rsid w:val="00110B5E"/>
    <w:rsid w:val="00110C91"/>
    <w:rsid w:val="00113FBA"/>
    <w:rsid w:val="00114188"/>
    <w:rsid w:val="00116926"/>
    <w:rsid w:val="00122E98"/>
    <w:rsid w:val="00130539"/>
    <w:rsid w:val="001308ED"/>
    <w:rsid w:val="001316F3"/>
    <w:rsid w:val="00132750"/>
    <w:rsid w:val="001342B2"/>
    <w:rsid w:val="001343F0"/>
    <w:rsid w:val="00137B7D"/>
    <w:rsid w:val="00140092"/>
    <w:rsid w:val="001402E8"/>
    <w:rsid w:val="0014377D"/>
    <w:rsid w:val="00147674"/>
    <w:rsid w:val="00156158"/>
    <w:rsid w:val="0015795C"/>
    <w:rsid w:val="00161833"/>
    <w:rsid w:val="00165649"/>
    <w:rsid w:val="0016588C"/>
    <w:rsid w:val="0016633F"/>
    <w:rsid w:val="00171AA8"/>
    <w:rsid w:val="00172E94"/>
    <w:rsid w:val="001763DE"/>
    <w:rsid w:val="00182F98"/>
    <w:rsid w:val="00196A87"/>
    <w:rsid w:val="001A0FA9"/>
    <w:rsid w:val="001A1B75"/>
    <w:rsid w:val="001A1CDA"/>
    <w:rsid w:val="001A6908"/>
    <w:rsid w:val="001B287E"/>
    <w:rsid w:val="001B4018"/>
    <w:rsid w:val="001B53C0"/>
    <w:rsid w:val="001C0ABF"/>
    <w:rsid w:val="001C34FF"/>
    <w:rsid w:val="001C3E3B"/>
    <w:rsid w:val="001C5816"/>
    <w:rsid w:val="001E5A83"/>
    <w:rsid w:val="001E7C7E"/>
    <w:rsid w:val="001F0919"/>
    <w:rsid w:val="001F23F5"/>
    <w:rsid w:val="001F506D"/>
    <w:rsid w:val="002125D3"/>
    <w:rsid w:val="00220505"/>
    <w:rsid w:val="00220B8B"/>
    <w:rsid w:val="00221667"/>
    <w:rsid w:val="002262F3"/>
    <w:rsid w:val="00233C04"/>
    <w:rsid w:val="0023536E"/>
    <w:rsid w:val="00236227"/>
    <w:rsid w:val="00236D6B"/>
    <w:rsid w:val="0023753D"/>
    <w:rsid w:val="00241F60"/>
    <w:rsid w:val="00246141"/>
    <w:rsid w:val="00250874"/>
    <w:rsid w:val="002542D0"/>
    <w:rsid w:val="00264A59"/>
    <w:rsid w:val="00266FD9"/>
    <w:rsid w:val="002736B5"/>
    <w:rsid w:val="0028699D"/>
    <w:rsid w:val="00286CCE"/>
    <w:rsid w:val="00290FA5"/>
    <w:rsid w:val="00292602"/>
    <w:rsid w:val="002955FE"/>
    <w:rsid w:val="002A03A4"/>
    <w:rsid w:val="002A1A70"/>
    <w:rsid w:val="002A349D"/>
    <w:rsid w:val="002A396E"/>
    <w:rsid w:val="002A3E28"/>
    <w:rsid w:val="002A4A18"/>
    <w:rsid w:val="002A6586"/>
    <w:rsid w:val="002A7CBC"/>
    <w:rsid w:val="002B11BA"/>
    <w:rsid w:val="002B16C6"/>
    <w:rsid w:val="002B17AC"/>
    <w:rsid w:val="002B2993"/>
    <w:rsid w:val="002B61AA"/>
    <w:rsid w:val="002C1722"/>
    <w:rsid w:val="002C214E"/>
    <w:rsid w:val="002C42C3"/>
    <w:rsid w:val="002C6612"/>
    <w:rsid w:val="002D3140"/>
    <w:rsid w:val="002D617F"/>
    <w:rsid w:val="002D7AC5"/>
    <w:rsid w:val="002E2571"/>
    <w:rsid w:val="002E2912"/>
    <w:rsid w:val="002F1CC4"/>
    <w:rsid w:val="002F54F1"/>
    <w:rsid w:val="002F5A3A"/>
    <w:rsid w:val="002F6261"/>
    <w:rsid w:val="002F7B65"/>
    <w:rsid w:val="00303D7A"/>
    <w:rsid w:val="00303E53"/>
    <w:rsid w:val="00305079"/>
    <w:rsid w:val="003058FE"/>
    <w:rsid w:val="00314DDF"/>
    <w:rsid w:val="003157C3"/>
    <w:rsid w:val="00317946"/>
    <w:rsid w:val="00321BC5"/>
    <w:rsid w:val="003268ED"/>
    <w:rsid w:val="003269A2"/>
    <w:rsid w:val="00331F3C"/>
    <w:rsid w:val="0033205B"/>
    <w:rsid w:val="00334C64"/>
    <w:rsid w:val="00335102"/>
    <w:rsid w:val="00340594"/>
    <w:rsid w:val="0034125A"/>
    <w:rsid w:val="00344010"/>
    <w:rsid w:val="00346996"/>
    <w:rsid w:val="003500CA"/>
    <w:rsid w:val="00352C6C"/>
    <w:rsid w:val="00354CF6"/>
    <w:rsid w:val="00360C7D"/>
    <w:rsid w:val="00362993"/>
    <w:rsid w:val="00371C14"/>
    <w:rsid w:val="00371D2A"/>
    <w:rsid w:val="0037252D"/>
    <w:rsid w:val="00372E1E"/>
    <w:rsid w:val="003844B2"/>
    <w:rsid w:val="003874FB"/>
    <w:rsid w:val="00387CDD"/>
    <w:rsid w:val="00390A55"/>
    <w:rsid w:val="003916DE"/>
    <w:rsid w:val="00392730"/>
    <w:rsid w:val="00392C17"/>
    <w:rsid w:val="00393C88"/>
    <w:rsid w:val="00394128"/>
    <w:rsid w:val="0039708B"/>
    <w:rsid w:val="003A150F"/>
    <w:rsid w:val="003A2C4F"/>
    <w:rsid w:val="003A5F9E"/>
    <w:rsid w:val="003A5FCB"/>
    <w:rsid w:val="003B0186"/>
    <w:rsid w:val="003B6672"/>
    <w:rsid w:val="003C0533"/>
    <w:rsid w:val="003C0D9D"/>
    <w:rsid w:val="003D635C"/>
    <w:rsid w:val="003E1CE6"/>
    <w:rsid w:val="003E3BFC"/>
    <w:rsid w:val="003E7F3C"/>
    <w:rsid w:val="003F0545"/>
    <w:rsid w:val="003F1250"/>
    <w:rsid w:val="003F3F59"/>
    <w:rsid w:val="00401E2D"/>
    <w:rsid w:val="00404585"/>
    <w:rsid w:val="004129D9"/>
    <w:rsid w:val="00417C2C"/>
    <w:rsid w:val="0042047A"/>
    <w:rsid w:val="00423608"/>
    <w:rsid w:val="004262F5"/>
    <w:rsid w:val="00432438"/>
    <w:rsid w:val="004329C8"/>
    <w:rsid w:val="00437469"/>
    <w:rsid w:val="00440A52"/>
    <w:rsid w:val="00441811"/>
    <w:rsid w:val="00444B92"/>
    <w:rsid w:val="00454E55"/>
    <w:rsid w:val="00455821"/>
    <w:rsid w:val="00460FA1"/>
    <w:rsid w:val="0046199C"/>
    <w:rsid w:val="00463484"/>
    <w:rsid w:val="00463ED4"/>
    <w:rsid w:val="00465BDE"/>
    <w:rsid w:val="00467E96"/>
    <w:rsid w:val="0047100B"/>
    <w:rsid w:val="004713B2"/>
    <w:rsid w:val="00473939"/>
    <w:rsid w:val="00485D64"/>
    <w:rsid w:val="00490F27"/>
    <w:rsid w:val="0049497E"/>
    <w:rsid w:val="0049597D"/>
    <w:rsid w:val="004963B0"/>
    <w:rsid w:val="004A066C"/>
    <w:rsid w:val="004A17F9"/>
    <w:rsid w:val="004A61E6"/>
    <w:rsid w:val="004B236A"/>
    <w:rsid w:val="004C008E"/>
    <w:rsid w:val="004C00D5"/>
    <w:rsid w:val="004C0A50"/>
    <w:rsid w:val="004C2121"/>
    <w:rsid w:val="004C2EB0"/>
    <w:rsid w:val="004C35F6"/>
    <w:rsid w:val="004C61A3"/>
    <w:rsid w:val="004C6DB7"/>
    <w:rsid w:val="004C7682"/>
    <w:rsid w:val="004D04E3"/>
    <w:rsid w:val="004E05A5"/>
    <w:rsid w:val="004E1F01"/>
    <w:rsid w:val="004E24EA"/>
    <w:rsid w:val="004E4AE1"/>
    <w:rsid w:val="004E7BBC"/>
    <w:rsid w:val="004E7DC3"/>
    <w:rsid w:val="004F03F6"/>
    <w:rsid w:val="004F0D42"/>
    <w:rsid w:val="004F45B0"/>
    <w:rsid w:val="00500F78"/>
    <w:rsid w:val="00501ED9"/>
    <w:rsid w:val="005075CC"/>
    <w:rsid w:val="00520594"/>
    <w:rsid w:val="00520913"/>
    <w:rsid w:val="00523AD8"/>
    <w:rsid w:val="00523EDC"/>
    <w:rsid w:val="005243B6"/>
    <w:rsid w:val="00536133"/>
    <w:rsid w:val="005373C6"/>
    <w:rsid w:val="005401BC"/>
    <w:rsid w:val="0054138E"/>
    <w:rsid w:val="005413F8"/>
    <w:rsid w:val="0055076F"/>
    <w:rsid w:val="00551E49"/>
    <w:rsid w:val="005521BB"/>
    <w:rsid w:val="00552236"/>
    <w:rsid w:val="0055435A"/>
    <w:rsid w:val="0055465E"/>
    <w:rsid w:val="00554F6F"/>
    <w:rsid w:val="005563FC"/>
    <w:rsid w:val="005638B3"/>
    <w:rsid w:val="00566474"/>
    <w:rsid w:val="0057077C"/>
    <w:rsid w:val="005807AF"/>
    <w:rsid w:val="00585D86"/>
    <w:rsid w:val="0058601F"/>
    <w:rsid w:val="00586D3B"/>
    <w:rsid w:val="00590200"/>
    <w:rsid w:val="00592795"/>
    <w:rsid w:val="005958FC"/>
    <w:rsid w:val="00597627"/>
    <w:rsid w:val="005A7A12"/>
    <w:rsid w:val="005B3D42"/>
    <w:rsid w:val="005C2EBF"/>
    <w:rsid w:val="005C7BFB"/>
    <w:rsid w:val="005D2AE6"/>
    <w:rsid w:val="005D41EF"/>
    <w:rsid w:val="005D708E"/>
    <w:rsid w:val="005E5EA0"/>
    <w:rsid w:val="005E71FE"/>
    <w:rsid w:val="005F1AC1"/>
    <w:rsid w:val="005F34FB"/>
    <w:rsid w:val="005F653D"/>
    <w:rsid w:val="00600B5C"/>
    <w:rsid w:val="00602667"/>
    <w:rsid w:val="006118F9"/>
    <w:rsid w:val="00612F4A"/>
    <w:rsid w:val="00614A46"/>
    <w:rsid w:val="00625EC2"/>
    <w:rsid w:val="00630E8A"/>
    <w:rsid w:val="00630FD1"/>
    <w:rsid w:val="00632C95"/>
    <w:rsid w:val="00641632"/>
    <w:rsid w:val="0064400C"/>
    <w:rsid w:val="006446DA"/>
    <w:rsid w:val="00645875"/>
    <w:rsid w:val="00645FF9"/>
    <w:rsid w:val="006469F8"/>
    <w:rsid w:val="00651392"/>
    <w:rsid w:val="00653F18"/>
    <w:rsid w:val="00660A55"/>
    <w:rsid w:val="006637EB"/>
    <w:rsid w:val="006664AE"/>
    <w:rsid w:val="00670575"/>
    <w:rsid w:val="006748E9"/>
    <w:rsid w:val="00676113"/>
    <w:rsid w:val="00680191"/>
    <w:rsid w:val="00680AF5"/>
    <w:rsid w:val="00682F0D"/>
    <w:rsid w:val="00685764"/>
    <w:rsid w:val="00685C8F"/>
    <w:rsid w:val="006861ED"/>
    <w:rsid w:val="00686A0C"/>
    <w:rsid w:val="0069051E"/>
    <w:rsid w:val="006972D4"/>
    <w:rsid w:val="006A1674"/>
    <w:rsid w:val="006A1E10"/>
    <w:rsid w:val="006A2BB4"/>
    <w:rsid w:val="006A2F72"/>
    <w:rsid w:val="006A569D"/>
    <w:rsid w:val="006B15E8"/>
    <w:rsid w:val="006B34BD"/>
    <w:rsid w:val="006B5200"/>
    <w:rsid w:val="006C0038"/>
    <w:rsid w:val="006C2B10"/>
    <w:rsid w:val="006C3305"/>
    <w:rsid w:val="006C4951"/>
    <w:rsid w:val="006C5FA7"/>
    <w:rsid w:val="006C6182"/>
    <w:rsid w:val="006C7C84"/>
    <w:rsid w:val="006D0D7A"/>
    <w:rsid w:val="006D319D"/>
    <w:rsid w:val="006D5C13"/>
    <w:rsid w:val="006E0786"/>
    <w:rsid w:val="006E2C05"/>
    <w:rsid w:val="006E4C5C"/>
    <w:rsid w:val="006E58B6"/>
    <w:rsid w:val="006E5DE8"/>
    <w:rsid w:val="006E79D6"/>
    <w:rsid w:val="006F3981"/>
    <w:rsid w:val="0070039B"/>
    <w:rsid w:val="00701B7C"/>
    <w:rsid w:val="00703512"/>
    <w:rsid w:val="007062EC"/>
    <w:rsid w:val="0070633A"/>
    <w:rsid w:val="00710A27"/>
    <w:rsid w:val="00710E23"/>
    <w:rsid w:val="00712754"/>
    <w:rsid w:val="007136E6"/>
    <w:rsid w:val="00714875"/>
    <w:rsid w:val="007178C4"/>
    <w:rsid w:val="00721444"/>
    <w:rsid w:val="0072204B"/>
    <w:rsid w:val="007231D4"/>
    <w:rsid w:val="00724851"/>
    <w:rsid w:val="00724B13"/>
    <w:rsid w:val="00726A8C"/>
    <w:rsid w:val="00731984"/>
    <w:rsid w:val="00731D69"/>
    <w:rsid w:val="00733080"/>
    <w:rsid w:val="007337EB"/>
    <w:rsid w:val="00737505"/>
    <w:rsid w:val="007406F7"/>
    <w:rsid w:val="00744788"/>
    <w:rsid w:val="007470EB"/>
    <w:rsid w:val="007520DF"/>
    <w:rsid w:val="00752682"/>
    <w:rsid w:val="00753D19"/>
    <w:rsid w:val="00754958"/>
    <w:rsid w:val="00756145"/>
    <w:rsid w:val="00763DCC"/>
    <w:rsid w:val="00770828"/>
    <w:rsid w:val="00773CC5"/>
    <w:rsid w:val="00773F8F"/>
    <w:rsid w:val="00774004"/>
    <w:rsid w:val="0077683A"/>
    <w:rsid w:val="00780663"/>
    <w:rsid w:val="00781C37"/>
    <w:rsid w:val="00784C0F"/>
    <w:rsid w:val="00787EE8"/>
    <w:rsid w:val="00790225"/>
    <w:rsid w:val="00790C9F"/>
    <w:rsid w:val="00793DD7"/>
    <w:rsid w:val="00794B61"/>
    <w:rsid w:val="007A2A10"/>
    <w:rsid w:val="007A5816"/>
    <w:rsid w:val="007B211C"/>
    <w:rsid w:val="007B2414"/>
    <w:rsid w:val="007B252A"/>
    <w:rsid w:val="007B3029"/>
    <w:rsid w:val="007C13DF"/>
    <w:rsid w:val="007C2F30"/>
    <w:rsid w:val="007C434D"/>
    <w:rsid w:val="007C7383"/>
    <w:rsid w:val="007D3E7A"/>
    <w:rsid w:val="007E1901"/>
    <w:rsid w:val="007E5FF2"/>
    <w:rsid w:val="007F009C"/>
    <w:rsid w:val="007F0932"/>
    <w:rsid w:val="007F108D"/>
    <w:rsid w:val="007F28A5"/>
    <w:rsid w:val="007F2B8C"/>
    <w:rsid w:val="007F6A96"/>
    <w:rsid w:val="007F6F8A"/>
    <w:rsid w:val="008007D5"/>
    <w:rsid w:val="00800900"/>
    <w:rsid w:val="0080534F"/>
    <w:rsid w:val="00811519"/>
    <w:rsid w:val="008142D1"/>
    <w:rsid w:val="00823E48"/>
    <w:rsid w:val="008264E3"/>
    <w:rsid w:val="0083320E"/>
    <w:rsid w:val="00834A72"/>
    <w:rsid w:val="00841744"/>
    <w:rsid w:val="00844785"/>
    <w:rsid w:val="00845165"/>
    <w:rsid w:val="008461A9"/>
    <w:rsid w:val="00852D58"/>
    <w:rsid w:val="00855943"/>
    <w:rsid w:val="00855E03"/>
    <w:rsid w:val="008561BB"/>
    <w:rsid w:val="00864858"/>
    <w:rsid w:val="00870C27"/>
    <w:rsid w:val="008718E2"/>
    <w:rsid w:val="00871A9A"/>
    <w:rsid w:val="008763C3"/>
    <w:rsid w:val="0087728C"/>
    <w:rsid w:val="008777F0"/>
    <w:rsid w:val="00881F6D"/>
    <w:rsid w:val="00883660"/>
    <w:rsid w:val="008919D9"/>
    <w:rsid w:val="00893C24"/>
    <w:rsid w:val="00895485"/>
    <w:rsid w:val="008956D2"/>
    <w:rsid w:val="00896884"/>
    <w:rsid w:val="008A0B8F"/>
    <w:rsid w:val="008A2CC3"/>
    <w:rsid w:val="008A4986"/>
    <w:rsid w:val="008B136C"/>
    <w:rsid w:val="008B5EA5"/>
    <w:rsid w:val="008B675D"/>
    <w:rsid w:val="008B6E8D"/>
    <w:rsid w:val="008C0960"/>
    <w:rsid w:val="008C347C"/>
    <w:rsid w:val="008C48F0"/>
    <w:rsid w:val="008C4B61"/>
    <w:rsid w:val="008E369B"/>
    <w:rsid w:val="008F3122"/>
    <w:rsid w:val="008F4D7E"/>
    <w:rsid w:val="008F5812"/>
    <w:rsid w:val="008F738A"/>
    <w:rsid w:val="008F7400"/>
    <w:rsid w:val="009014A1"/>
    <w:rsid w:val="009031E6"/>
    <w:rsid w:val="00904FA2"/>
    <w:rsid w:val="0090678C"/>
    <w:rsid w:val="009149E9"/>
    <w:rsid w:val="0091540A"/>
    <w:rsid w:val="0092218C"/>
    <w:rsid w:val="0092512B"/>
    <w:rsid w:val="00930A81"/>
    <w:rsid w:val="00931E35"/>
    <w:rsid w:val="009325F0"/>
    <w:rsid w:val="0093445D"/>
    <w:rsid w:val="0093529B"/>
    <w:rsid w:val="00935725"/>
    <w:rsid w:val="00936D44"/>
    <w:rsid w:val="00937AE1"/>
    <w:rsid w:val="00941800"/>
    <w:rsid w:val="00955447"/>
    <w:rsid w:val="00964B76"/>
    <w:rsid w:val="00967B73"/>
    <w:rsid w:val="009770B3"/>
    <w:rsid w:val="0097792D"/>
    <w:rsid w:val="00987261"/>
    <w:rsid w:val="009903E3"/>
    <w:rsid w:val="00994F93"/>
    <w:rsid w:val="009A1BC0"/>
    <w:rsid w:val="009A28EA"/>
    <w:rsid w:val="009A4AE0"/>
    <w:rsid w:val="009A685F"/>
    <w:rsid w:val="009B0ABB"/>
    <w:rsid w:val="009B3A80"/>
    <w:rsid w:val="009B3BB8"/>
    <w:rsid w:val="009B5A46"/>
    <w:rsid w:val="009B76E7"/>
    <w:rsid w:val="009B7D1D"/>
    <w:rsid w:val="009C3E5D"/>
    <w:rsid w:val="009C6B62"/>
    <w:rsid w:val="009D0B41"/>
    <w:rsid w:val="009D221B"/>
    <w:rsid w:val="009D2D03"/>
    <w:rsid w:val="009D3BF0"/>
    <w:rsid w:val="009D6307"/>
    <w:rsid w:val="009D7DA7"/>
    <w:rsid w:val="009E0624"/>
    <w:rsid w:val="009E0B8F"/>
    <w:rsid w:val="009E3EC5"/>
    <w:rsid w:val="009F30C9"/>
    <w:rsid w:val="009F4107"/>
    <w:rsid w:val="009F77D2"/>
    <w:rsid w:val="00A00D01"/>
    <w:rsid w:val="00A00DBA"/>
    <w:rsid w:val="00A0331D"/>
    <w:rsid w:val="00A126DA"/>
    <w:rsid w:val="00A13CFF"/>
    <w:rsid w:val="00A149C9"/>
    <w:rsid w:val="00A15565"/>
    <w:rsid w:val="00A20548"/>
    <w:rsid w:val="00A22514"/>
    <w:rsid w:val="00A24C9F"/>
    <w:rsid w:val="00A30204"/>
    <w:rsid w:val="00A330D9"/>
    <w:rsid w:val="00A3357A"/>
    <w:rsid w:val="00A35772"/>
    <w:rsid w:val="00A35C77"/>
    <w:rsid w:val="00A36511"/>
    <w:rsid w:val="00A370FA"/>
    <w:rsid w:val="00A37372"/>
    <w:rsid w:val="00A374D5"/>
    <w:rsid w:val="00A40587"/>
    <w:rsid w:val="00A4267F"/>
    <w:rsid w:val="00A44453"/>
    <w:rsid w:val="00A456DB"/>
    <w:rsid w:val="00A47025"/>
    <w:rsid w:val="00A51AFB"/>
    <w:rsid w:val="00A52838"/>
    <w:rsid w:val="00A52944"/>
    <w:rsid w:val="00A552A6"/>
    <w:rsid w:val="00A558BA"/>
    <w:rsid w:val="00A614A2"/>
    <w:rsid w:val="00A6797F"/>
    <w:rsid w:val="00A7332C"/>
    <w:rsid w:val="00A7453F"/>
    <w:rsid w:val="00A74BFD"/>
    <w:rsid w:val="00A75BF2"/>
    <w:rsid w:val="00A77E2D"/>
    <w:rsid w:val="00A840EA"/>
    <w:rsid w:val="00A856E8"/>
    <w:rsid w:val="00A862F5"/>
    <w:rsid w:val="00A87769"/>
    <w:rsid w:val="00A91DD3"/>
    <w:rsid w:val="00A926B2"/>
    <w:rsid w:val="00A93134"/>
    <w:rsid w:val="00AA03FA"/>
    <w:rsid w:val="00AA2175"/>
    <w:rsid w:val="00AB0FD5"/>
    <w:rsid w:val="00AB12F9"/>
    <w:rsid w:val="00AB1A8D"/>
    <w:rsid w:val="00AC0ACD"/>
    <w:rsid w:val="00AC7D5D"/>
    <w:rsid w:val="00AD3F0A"/>
    <w:rsid w:val="00AD427F"/>
    <w:rsid w:val="00AD48B5"/>
    <w:rsid w:val="00AD7993"/>
    <w:rsid w:val="00AE0925"/>
    <w:rsid w:val="00AE2606"/>
    <w:rsid w:val="00AE3229"/>
    <w:rsid w:val="00AE600C"/>
    <w:rsid w:val="00AF5F24"/>
    <w:rsid w:val="00B05899"/>
    <w:rsid w:val="00B05AF5"/>
    <w:rsid w:val="00B103E0"/>
    <w:rsid w:val="00B1046B"/>
    <w:rsid w:val="00B1053D"/>
    <w:rsid w:val="00B118C9"/>
    <w:rsid w:val="00B20CFB"/>
    <w:rsid w:val="00B22178"/>
    <w:rsid w:val="00B23915"/>
    <w:rsid w:val="00B31151"/>
    <w:rsid w:val="00B3134C"/>
    <w:rsid w:val="00B31975"/>
    <w:rsid w:val="00B31CDB"/>
    <w:rsid w:val="00B31EF3"/>
    <w:rsid w:val="00B32355"/>
    <w:rsid w:val="00B3290A"/>
    <w:rsid w:val="00B34768"/>
    <w:rsid w:val="00B36C12"/>
    <w:rsid w:val="00B36E99"/>
    <w:rsid w:val="00B3706E"/>
    <w:rsid w:val="00B37646"/>
    <w:rsid w:val="00B41481"/>
    <w:rsid w:val="00B421D3"/>
    <w:rsid w:val="00B4313D"/>
    <w:rsid w:val="00B4504A"/>
    <w:rsid w:val="00B45DFB"/>
    <w:rsid w:val="00B51705"/>
    <w:rsid w:val="00B623A4"/>
    <w:rsid w:val="00B631B1"/>
    <w:rsid w:val="00B660FB"/>
    <w:rsid w:val="00B666FD"/>
    <w:rsid w:val="00B6675C"/>
    <w:rsid w:val="00B72D6D"/>
    <w:rsid w:val="00B74D1C"/>
    <w:rsid w:val="00B773AF"/>
    <w:rsid w:val="00B90009"/>
    <w:rsid w:val="00B90C48"/>
    <w:rsid w:val="00B92C7A"/>
    <w:rsid w:val="00B94513"/>
    <w:rsid w:val="00B9650E"/>
    <w:rsid w:val="00BA2591"/>
    <w:rsid w:val="00BB21F4"/>
    <w:rsid w:val="00BC13E6"/>
    <w:rsid w:val="00BC1B5C"/>
    <w:rsid w:val="00BC3DC6"/>
    <w:rsid w:val="00BC3E92"/>
    <w:rsid w:val="00BC5DAB"/>
    <w:rsid w:val="00BD045E"/>
    <w:rsid w:val="00BD0C4D"/>
    <w:rsid w:val="00BD39F1"/>
    <w:rsid w:val="00BD51E9"/>
    <w:rsid w:val="00BD6747"/>
    <w:rsid w:val="00BE0B92"/>
    <w:rsid w:val="00BE3DD7"/>
    <w:rsid w:val="00BE76E4"/>
    <w:rsid w:val="00BF0DF7"/>
    <w:rsid w:val="00BF1676"/>
    <w:rsid w:val="00BF1706"/>
    <w:rsid w:val="00BF1AA0"/>
    <w:rsid w:val="00C01A86"/>
    <w:rsid w:val="00C0408A"/>
    <w:rsid w:val="00C0614D"/>
    <w:rsid w:val="00C10155"/>
    <w:rsid w:val="00C1669D"/>
    <w:rsid w:val="00C16E06"/>
    <w:rsid w:val="00C237A4"/>
    <w:rsid w:val="00C274B9"/>
    <w:rsid w:val="00C3153D"/>
    <w:rsid w:val="00C31677"/>
    <w:rsid w:val="00C34495"/>
    <w:rsid w:val="00C37853"/>
    <w:rsid w:val="00C37BD7"/>
    <w:rsid w:val="00C43FED"/>
    <w:rsid w:val="00C4451C"/>
    <w:rsid w:val="00C52E6B"/>
    <w:rsid w:val="00C5461C"/>
    <w:rsid w:val="00C57162"/>
    <w:rsid w:val="00C636BE"/>
    <w:rsid w:val="00C637E1"/>
    <w:rsid w:val="00C6483E"/>
    <w:rsid w:val="00C66A28"/>
    <w:rsid w:val="00C72DBD"/>
    <w:rsid w:val="00C7757D"/>
    <w:rsid w:val="00C80EB1"/>
    <w:rsid w:val="00C82BAB"/>
    <w:rsid w:val="00C866F0"/>
    <w:rsid w:val="00C95997"/>
    <w:rsid w:val="00C95CE1"/>
    <w:rsid w:val="00C97157"/>
    <w:rsid w:val="00CA1497"/>
    <w:rsid w:val="00CA3DF3"/>
    <w:rsid w:val="00CA41BB"/>
    <w:rsid w:val="00CA456F"/>
    <w:rsid w:val="00CB4F4C"/>
    <w:rsid w:val="00CB60C9"/>
    <w:rsid w:val="00CC1DE2"/>
    <w:rsid w:val="00CC1F67"/>
    <w:rsid w:val="00CC2BED"/>
    <w:rsid w:val="00CC6D78"/>
    <w:rsid w:val="00CC7599"/>
    <w:rsid w:val="00CD08A7"/>
    <w:rsid w:val="00CD16BA"/>
    <w:rsid w:val="00CD1792"/>
    <w:rsid w:val="00CD2AB2"/>
    <w:rsid w:val="00CD5D40"/>
    <w:rsid w:val="00CE535B"/>
    <w:rsid w:val="00CE614E"/>
    <w:rsid w:val="00CF4067"/>
    <w:rsid w:val="00CF522C"/>
    <w:rsid w:val="00CF5E36"/>
    <w:rsid w:val="00CF6E6F"/>
    <w:rsid w:val="00D020E4"/>
    <w:rsid w:val="00D0681F"/>
    <w:rsid w:val="00D11214"/>
    <w:rsid w:val="00D1273E"/>
    <w:rsid w:val="00D148C8"/>
    <w:rsid w:val="00D16995"/>
    <w:rsid w:val="00D2145C"/>
    <w:rsid w:val="00D36849"/>
    <w:rsid w:val="00D40CCE"/>
    <w:rsid w:val="00D4242D"/>
    <w:rsid w:val="00D437FF"/>
    <w:rsid w:val="00D4396A"/>
    <w:rsid w:val="00D44DEC"/>
    <w:rsid w:val="00D52C8C"/>
    <w:rsid w:val="00D5322E"/>
    <w:rsid w:val="00D570B1"/>
    <w:rsid w:val="00D60E29"/>
    <w:rsid w:val="00D6401E"/>
    <w:rsid w:val="00D642BB"/>
    <w:rsid w:val="00D64CF9"/>
    <w:rsid w:val="00D66DFE"/>
    <w:rsid w:val="00D67802"/>
    <w:rsid w:val="00D72D0D"/>
    <w:rsid w:val="00D74C83"/>
    <w:rsid w:val="00D75AE4"/>
    <w:rsid w:val="00D800A2"/>
    <w:rsid w:val="00D811BF"/>
    <w:rsid w:val="00D85A1E"/>
    <w:rsid w:val="00D863DB"/>
    <w:rsid w:val="00D866FF"/>
    <w:rsid w:val="00D90B8A"/>
    <w:rsid w:val="00D92E31"/>
    <w:rsid w:val="00D94179"/>
    <w:rsid w:val="00D94C17"/>
    <w:rsid w:val="00D95472"/>
    <w:rsid w:val="00DA0719"/>
    <w:rsid w:val="00DA32FE"/>
    <w:rsid w:val="00DB5993"/>
    <w:rsid w:val="00DB6BB9"/>
    <w:rsid w:val="00DC03FC"/>
    <w:rsid w:val="00DC1E57"/>
    <w:rsid w:val="00DC3484"/>
    <w:rsid w:val="00DC3E5B"/>
    <w:rsid w:val="00DC46F4"/>
    <w:rsid w:val="00DC7388"/>
    <w:rsid w:val="00DD0E6A"/>
    <w:rsid w:val="00DD5CD6"/>
    <w:rsid w:val="00DD7B54"/>
    <w:rsid w:val="00DD7C45"/>
    <w:rsid w:val="00DE1BCB"/>
    <w:rsid w:val="00DE1F0F"/>
    <w:rsid w:val="00DE1FE4"/>
    <w:rsid w:val="00DE4C45"/>
    <w:rsid w:val="00DF320D"/>
    <w:rsid w:val="00DF3E63"/>
    <w:rsid w:val="00DF47E8"/>
    <w:rsid w:val="00DF56C7"/>
    <w:rsid w:val="00DF7104"/>
    <w:rsid w:val="00DF7DA1"/>
    <w:rsid w:val="00E02DE6"/>
    <w:rsid w:val="00E04B38"/>
    <w:rsid w:val="00E11A3E"/>
    <w:rsid w:val="00E1229D"/>
    <w:rsid w:val="00E12808"/>
    <w:rsid w:val="00E12D5E"/>
    <w:rsid w:val="00E137C7"/>
    <w:rsid w:val="00E14A61"/>
    <w:rsid w:val="00E15712"/>
    <w:rsid w:val="00E16AB4"/>
    <w:rsid w:val="00E176D9"/>
    <w:rsid w:val="00E23E84"/>
    <w:rsid w:val="00E26286"/>
    <w:rsid w:val="00E300DE"/>
    <w:rsid w:val="00E3180D"/>
    <w:rsid w:val="00E34053"/>
    <w:rsid w:val="00E3598B"/>
    <w:rsid w:val="00E402D3"/>
    <w:rsid w:val="00E432BF"/>
    <w:rsid w:val="00E442B4"/>
    <w:rsid w:val="00E50385"/>
    <w:rsid w:val="00E5390D"/>
    <w:rsid w:val="00E55970"/>
    <w:rsid w:val="00E56908"/>
    <w:rsid w:val="00E609EB"/>
    <w:rsid w:val="00E62D13"/>
    <w:rsid w:val="00E66F02"/>
    <w:rsid w:val="00E706A6"/>
    <w:rsid w:val="00E715FC"/>
    <w:rsid w:val="00E76E64"/>
    <w:rsid w:val="00E77C46"/>
    <w:rsid w:val="00E81630"/>
    <w:rsid w:val="00E8177D"/>
    <w:rsid w:val="00E81B97"/>
    <w:rsid w:val="00E81BEB"/>
    <w:rsid w:val="00E8552E"/>
    <w:rsid w:val="00E90C13"/>
    <w:rsid w:val="00E95A28"/>
    <w:rsid w:val="00EA110B"/>
    <w:rsid w:val="00EA121A"/>
    <w:rsid w:val="00EA192D"/>
    <w:rsid w:val="00EA2E1A"/>
    <w:rsid w:val="00EA4270"/>
    <w:rsid w:val="00EA533E"/>
    <w:rsid w:val="00EA7D4D"/>
    <w:rsid w:val="00EB69A4"/>
    <w:rsid w:val="00EB6F3E"/>
    <w:rsid w:val="00EC30B7"/>
    <w:rsid w:val="00EC48B8"/>
    <w:rsid w:val="00EC523E"/>
    <w:rsid w:val="00EC7186"/>
    <w:rsid w:val="00EC7922"/>
    <w:rsid w:val="00ED4468"/>
    <w:rsid w:val="00EE5C3B"/>
    <w:rsid w:val="00EE7C6F"/>
    <w:rsid w:val="00EF272D"/>
    <w:rsid w:val="00EF4E1F"/>
    <w:rsid w:val="00EF7CF2"/>
    <w:rsid w:val="00F02EE8"/>
    <w:rsid w:val="00F05067"/>
    <w:rsid w:val="00F07950"/>
    <w:rsid w:val="00F07B9C"/>
    <w:rsid w:val="00F10F08"/>
    <w:rsid w:val="00F1283E"/>
    <w:rsid w:val="00F149A0"/>
    <w:rsid w:val="00F15141"/>
    <w:rsid w:val="00F16286"/>
    <w:rsid w:val="00F167D7"/>
    <w:rsid w:val="00F16EC5"/>
    <w:rsid w:val="00F25CAC"/>
    <w:rsid w:val="00F26AEB"/>
    <w:rsid w:val="00F30714"/>
    <w:rsid w:val="00F333E7"/>
    <w:rsid w:val="00F344AE"/>
    <w:rsid w:val="00F35CD7"/>
    <w:rsid w:val="00F36200"/>
    <w:rsid w:val="00F409ED"/>
    <w:rsid w:val="00F42703"/>
    <w:rsid w:val="00F51877"/>
    <w:rsid w:val="00F521B4"/>
    <w:rsid w:val="00F5342E"/>
    <w:rsid w:val="00F56688"/>
    <w:rsid w:val="00F60A67"/>
    <w:rsid w:val="00F60B03"/>
    <w:rsid w:val="00F60D7E"/>
    <w:rsid w:val="00F60F0D"/>
    <w:rsid w:val="00F61680"/>
    <w:rsid w:val="00F6216F"/>
    <w:rsid w:val="00F62CBC"/>
    <w:rsid w:val="00F63CF2"/>
    <w:rsid w:val="00F656F3"/>
    <w:rsid w:val="00F67720"/>
    <w:rsid w:val="00F67DA3"/>
    <w:rsid w:val="00F71024"/>
    <w:rsid w:val="00F72451"/>
    <w:rsid w:val="00F73309"/>
    <w:rsid w:val="00F735A4"/>
    <w:rsid w:val="00F74421"/>
    <w:rsid w:val="00F748DF"/>
    <w:rsid w:val="00F7543D"/>
    <w:rsid w:val="00F755AD"/>
    <w:rsid w:val="00F77DCF"/>
    <w:rsid w:val="00F84C8D"/>
    <w:rsid w:val="00F86CD4"/>
    <w:rsid w:val="00F87E2E"/>
    <w:rsid w:val="00F92806"/>
    <w:rsid w:val="00F9496E"/>
    <w:rsid w:val="00F96215"/>
    <w:rsid w:val="00FA1CA6"/>
    <w:rsid w:val="00FA7E7A"/>
    <w:rsid w:val="00FB2104"/>
    <w:rsid w:val="00FB2BEB"/>
    <w:rsid w:val="00FB4B60"/>
    <w:rsid w:val="00FB5192"/>
    <w:rsid w:val="00FB51BA"/>
    <w:rsid w:val="00FB64FE"/>
    <w:rsid w:val="00FB7571"/>
    <w:rsid w:val="00FC3E29"/>
    <w:rsid w:val="00FC3F82"/>
    <w:rsid w:val="00FC4BCB"/>
    <w:rsid w:val="00FC6D60"/>
    <w:rsid w:val="00FD1830"/>
    <w:rsid w:val="00FD6229"/>
    <w:rsid w:val="00FE3E1D"/>
    <w:rsid w:val="00FE7C4F"/>
    <w:rsid w:val="00FF7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CA17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642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D642B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2BB"/>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D642BB"/>
    <w:rPr>
      <w:rFonts w:ascii="Times New Roman" w:eastAsia="Times New Roman" w:hAnsi="Times New Roman" w:cs="Times New Roman"/>
      <w:b/>
      <w:bCs/>
      <w:sz w:val="24"/>
      <w:szCs w:val="24"/>
    </w:rPr>
  </w:style>
  <w:style w:type="paragraph" w:customStyle="1" w:styleId="msonormal0">
    <w:name w:val="msonormal"/>
    <w:basedOn w:val="a"/>
    <w:rsid w:val="00D642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vbar-brand">
    <w:name w:val="navbar-brand"/>
    <w:basedOn w:val="a0"/>
    <w:rsid w:val="00D642BB"/>
  </w:style>
  <w:style w:type="character" w:styleId="a3">
    <w:name w:val="Hyperlink"/>
    <w:basedOn w:val="a0"/>
    <w:uiPriority w:val="99"/>
    <w:unhideWhenUsed/>
    <w:rsid w:val="00D642BB"/>
    <w:rPr>
      <w:color w:val="0000FF"/>
      <w:u w:val="single"/>
    </w:rPr>
  </w:style>
  <w:style w:type="character" w:styleId="a4">
    <w:name w:val="FollowedHyperlink"/>
    <w:basedOn w:val="a0"/>
    <w:uiPriority w:val="99"/>
    <w:semiHidden/>
    <w:unhideWhenUsed/>
    <w:rsid w:val="00D642BB"/>
    <w:rPr>
      <w:color w:val="800080"/>
      <w:u w:val="single"/>
    </w:rPr>
  </w:style>
  <w:style w:type="character" w:customStyle="1" w:styleId="btn-toolbar">
    <w:name w:val="btn-toolbar"/>
    <w:basedOn w:val="a0"/>
    <w:rsid w:val="00D642BB"/>
  </w:style>
  <w:style w:type="character" w:customStyle="1" w:styleId="valid">
    <w:name w:val="valid"/>
    <w:basedOn w:val="a0"/>
    <w:rsid w:val="00D642BB"/>
  </w:style>
  <w:style w:type="character" w:customStyle="1" w:styleId="dat0">
    <w:name w:val="dat0"/>
    <w:basedOn w:val="a0"/>
    <w:rsid w:val="00D642BB"/>
  </w:style>
  <w:style w:type="character" w:customStyle="1" w:styleId="d-none">
    <w:name w:val="d-none"/>
    <w:basedOn w:val="a0"/>
    <w:rsid w:val="00D642BB"/>
  </w:style>
  <w:style w:type="character" w:customStyle="1" w:styleId="ml-auto">
    <w:name w:val="ml-auto"/>
    <w:basedOn w:val="a0"/>
    <w:rsid w:val="00D642BB"/>
  </w:style>
  <w:style w:type="character" w:customStyle="1" w:styleId="separ">
    <w:name w:val="separ"/>
    <w:basedOn w:val="a0"/>
    <w:rsid w:val="00D642BB"/>
  </w:style>
  <w:style w:type="character" w:customStyle="1" w:styleId="rvts0">
    <w:name w:val="rvts0"/>
    <w:basedOn w:val="a0"/>
    <w:rsid w:val="00D642BB"/>
  </w:style>
  <w:style w:type="paragraph" w:customStyle="1" w:styleId="rvps4">
    <w:name w:val="rvps4"/>
    <w:basedOn w:val="a"/>
    <w:rsid w:val="00D642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
    <w:name w:val="rvps1"/>
    <w:basedOn w:val="a"/>
    <w:rsid w:val="00D642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D642BB"/>
  </w:style>
  <w:style w:type="character" w:customStyle="1" w:styleId="rvts23">
    <w:name w:val="rvts23"/>
    <w:basedOn w:val="a0"/>
    <w:rsid w:val="00D642BB"/>
  </w:style>
  <w:style w:type="paragraph" w:customStyle="1" w:styleId="rvps7">
    <w:name w:val="rvps7"/>
    <w:basedOn w:val="a"/>
    <w:rsid w:val="00D642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D642BB"/>
  </w:style>
  <w:style w:type="paragraph" w:customStyle="1" w:styleId="rvps14">
    <w:name w:val="rvps14"/>
    <w:basedOn w:val="a"/>
    <w:rsid w:val="00D642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rsid w:val="00D642B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D642BB"/>
    <w:rPr>
      <w:i/>
      <w:iCs/>
    </w:rPr>
  </w:style>
  <w:style w:type="paragraph" w:customStyle="1" w:styleId="rvps18">
    <w:name w:val="rvps18"/>
    <w:basedOn w:val="a"/>
    <w:rsid w:val="00D642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D642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2">
    <w:name w:val="rvts52"/>
    <w:basedOn w:val="a0"/>
    <w:rsid w:val="00D642BB"/>
  </w:style>
  <w:style w:type="character" w:customStyle="1" w:styleId="rvts44">
    <w:name w:val="rvts44"/>
    <w:basedOn w:val="a0"/>
    <w:rsid w:val="00D642BB"/>
  </w:style>
  <w:style w:type="paragraph" w:customStyle="1" w:styleId="rvps15">
    <w:name w:val="rvps15"/>
    <w:basedOn w:val="a"/>
    <w:rsid w:val="00D642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1">
    <w:name w:val="rvps11"/>
    <w:basedOn w:val="a"/>
    <w:rsid w:val="00D642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D642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D642BB"/>
  </w:style>
  <w:style w:type="paragraph" w:customStyle="1" w:styleId="rvps12">
    <w:name w:val="rvps12"/>
    <w:basedOn w:val="a"/>
    <w:rsid w:val="00D642B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D642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
    <w:name w:val="copy"/>
    <w:basedOn w:val="a"/>
    <w:rsid w:val="00D642B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FE3E1D"/>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E3E1D"/>
    <w:rPr>
      <w:rFonts w:ascii="Segoe UI" w:hAnsi="Segoe UI" w:cs="Segoe UI"/>
      <w:sz w:val="18"/>
      <w:szCs w:val="18"/>
    </w:rPr>
  </w:style>
  <w:style w:type="character" w:styleId="a9">
    <w:name w:val="annotation reference"/>
    <w:basedOn w:val="a0"/>
    <w:uiPriority w:val="99"/>
    <w:semiHidden/>
    <w:unhideWhenUsed/>
    <w:rsid w:val="0023536E"/>
    <w:rPr>
      <w:sz w:val="16"/>
      <w:szCs w:val="16"/>
    </w:rPr>
  </w:style>
  <w:style w:type="paragraph" w:styleId="aa">
    <w:name w:val="annotation text"/>
    <w:basedOn w:val="a"/>
    <w:link w:val="ab"/>
    <w:uiPriority w:val="99"/>
    <w:unhideWhenUsed/>
    <w:rsid w:val="0023536E"/>
    <w:pPr>
      <w:spacing w:line="240" w:lineRule="auto"/>
    </w:pPr>
    <w:rPr>
      <w:sz w:val="20"/>
      <w:szCs w:val="20"/>
    </w:rPr>
  </w:style>
  <w:style w:type="character" w:customStyle="1" w:styleId="ab">
    <w:name w:val="Текст примітки Знак"/>
    <w:basedOn w:val="a0"/>
    <w:link w:val="aa"/>
    <w:uiPriority w:val="99"/>
    <w:rsid w:val="0023536E"/>
    <w:rPr>
      <w:sz w:val="20"/>
      <w:szCs w:val="20"/>
    </w:rPr>
  </w:style>
  <w:style w:type="paragraph" w:styleId="ac">
    <w:name w:val="annotation subject"/>
    <w:basedOn w:val="aa"/>
    <w:next w:val="aa"/>
    <w:link w:val="ad"/>
    <w:uiPriority w:val="99"/>
    <w:semiHidden/>
    <w:unhideWhenUsed/>
    <w:rsid w:val="0023536E"/>
    <w:rPr>
      <w:b/>
      <w:bCs/>
    </w:rPr>
  </w:style>
  <w:style w:type="character" w:customStyle="1" w:styleId="ad">
    <w:name w:val="Тема примітки Знак"/>
    <w:basedOn w:val="ab"/>
    <w:link w:val="ac"/>
    <w:uiPriority w:val="99"/>
    <w:semiHidden/>
    <w:rsid w:val="0023536E"/>
    <w:rPr>
      <w:b/>
      <w:bCs/>
      <w:sz w:val="20"/>
      <w:szCs w:val="20"/>
    </w:rPr>
  </w:style>
  <w:style w:type="paragraph" w:customStyle="1" w:styleId="tj">
    <w:name w:val="tj"/>
    <w:basedOn w:val="a"/>
    <w:rsid w:val="00F02EE8"/>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Revision"/>
    <w:hidden/>
    <w:uiPriority w:val="99"/>
    <w:semiHidden/>
    <w:rsid w:val="00B34768"/>
    <w:pPr>
      <w:spacing w:after="0" w:line="240" w:lineRule="auto"/>
    </w:pPr>
  </w:style>
  <w:style w:type="character" w:customStyle="1" w:styleId="2">
    <w:name w:val="Основной текст (2)_"/>
    <w:rsid w:val="00895485"/>
    <w:rPr>
      <w:b/>
      <w:bCs/>
      <w:sz w:val="27"/>
      <w:szCs w:val="27"/>
      <w:lang w:bidi="ar-SA"/>
    </w:rPr>
  </w:style>
  <w:style w:type="paragraph" w:styleId="af">
    <w:name w:val="List Paragraph"/>
    <w:basedOn w:val="a"/>
    <w:uiPriority w:val="34"/>
    <w:qFormat/>
    <w:rsid w:val="004E4AE1"/>
    <w:pPr>
      <w:ind w:left="720"/>
      <w:contextualSpacing/>
    </w:pPr>
  </w:style>
  <w:style w:type="character" w:styleId="af0">
    <w:name w:val="Placeholder Text"/>
    <w:basedOn w:val="a0"/>
    <w:uiPriority w:val="99"/>
    <w:semiHidden/>
    <w:rsid w:val="004C008E"/>
    <w:rPr>
      <w:color w:val="808080"/>
    </w:rPr>
  </w:style>
  <w:style w:type="table" w:customStyle="1" w:styleId="11">
    <w:name w:val="Сетка таблицы1"/>
    <w:basedOn w:val="a1"/>
    <w:next w:val="af1"/>
    <w:uiPriority w:val="59"/>
    <w:rsid w:val="00071364"/>
    <w:pPr>
      <w:spacing w:after="0" w:line="240" w:lineRule="auto"/>
    </w:pPr>
    <w:rPr>
      <w:rFonts w:eastAsia="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39"/>
    <w:rsid w:val="00071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71364"/>
    <w:pPr>
      <w:tabs>
        <w:tab w:val="center" w:pos="4844"/>
        <w:tab w:val="right" w:pos="9689"/>
      </w:tabs>
      <w:spacing w:after="0" w:line="240" w:lineRule="auto"/>
    </w:pPr>
  </w:style>
  <w:style w:type="character" w:customStyle="1" w:styleId="af3">
    <w:name w:val="Верхній колонтитул Знак"/>
    <w:basedOn w:val="a0"/>
    <w:link w:val="af2"/>
    <w:uiPriority w:val="99"/>
    <w:rsid w:val="00071364"/>
  </w:style>
  <w:style w:type="paragraph" w:styleId="af4">
    <w:name w:val="footer"/>
    <w:basedOn w:val="a"/>
    <w:link w:val="af5"/>
    <w:uiPriority w:val="99"/>
    <w:unhideWhenUsed/>
    <w:rsid w:val="00071364"/>
    <w:pPr>
      <w:tabs>
        <w:tab w:val="center" w:pos="4844"/>
        <w:tab w:val="right" w:pos="9689"/>
      </w:tabs>
      <w:spacing w:after="0" w:line="240" w:lineRule="auto"/>
    </w:pPr>
  </w:style>
  <w:style w:type="character" w:customStyle="1" w:styleId="af5">
    <w:name w:val="Нижній колонтитул Знак"/>
    <w:basedOn w:val="a0"/>
    <w:link w:val="af4"/>
    <w:uiPriority w:val="99"/>
    <w:rsid w:val="00071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9527">
      <w:bodyDiv w:val="1"/>
      <w:marLeft w:val="0"/>
      <w:marRight w:val="0"/>
      <w:marTop w:val="0"/>
      <w:marBottom w:val="0"/>
      <w:divBdr>
        <w:top w:val="none" w:sz="0" w:space="0" w:color="auto"/>
        <w:left w:val="none" w:sz="0" w:space="0" w:color="auto"/>
        <w:bottom w:val="none" w:sz="0" w:space="0" w:color="auto"/>
        <w:right w:val="none" w:sz="0" w:space="0" w:color="auto"/>
      </w:divBdr>
    </w:div>
    <w:div w:id="285237388">
      <w:bodyDiv w:val="1"/>
      <w:marLeft w:val="0"/>
      <w:marRight w:val="0"/>
      <w:marTop w:val="0"/>
      <w:marBottom w:val="0"/>
      <w:divBdr>
        <w:top w:val="none" w:sz="0" w:space="0" w:color="auto"/>
        <w:left w:val="none" w:sz="0" w:space="0" w:color="auto"/>
        <w:bottom w:val="none" w:sz="0" w:space="0" w:color="auto"/>
        <w:right w:val="none" w:sz="0" w:space="0" w:color="auto"/>
      </w:divBdr>
    </w:div>
    <w:div w:id="388039782">
      <w:bodyDiv w:val="1"/>
      <w:marLeft w:val="0"/>
      <w:marRight w:val="0"/>
      <w:marTop w:val="0"/>
      <w:marBottom w:val="0"/>
      <w:divBdr>
        <w:top w:val="none" w:sz="0" w:space="0" w:color="auto"/>
        <w:left w:val="none" w:sz="0" w:space="0" w:color="auto"/>
        <w:bottom w:val="none" w:sz="0" w:space="0" w:color="auto"/>
        <w:right w:val="none" w:sz="0" w:space="0" w:color="auto"/>
      </w:divBdr>
      <w:divsChild>
        <w:div w:id="1287934402">
          <w:marLeft w:val="0"/>
          <w:marRight w:val="0"/>
          <w:marTop w:val="0"/>
          <w:marBottom w:val="0"/>
          <w:divBdr>
            <w:top w:val="none" w:sz="0" w:space="0" w:color="auto"/>
            <w:left w:val="none" w:sz="0" w:space="0" w:color="auto"/>
            <w:bottom w:val="none" w:sz="0" w:space="0" w:color="auto"/>
            <w:right w:val="none" w:sz="0" w:space="0" w:color="auto"/>
          </w:divBdr>
          <w:divsChild>
            <w:div w:id="1321277120">
              <w:marLeft w:val="0"/>
              <w:marRight w:val="0"/>
              <w:marTop w:val="0"/>
              <w:marBottom w:val="0"/>
              <w:divBdr>
                <w:top w:val="none" w:sz="0" w:space="0" w:color="auto"/>
                <w:left w:val="none" w:sz="0" w:space="0" w:color="auto"/>
                <w:bottom w:val="none" w:sz="0" w:space="0" w:color="auto"/>
                <w:right w:val="none" w:sz="0" w:space="0" w:color="auto"/>
              </w:divBdr>
              <w:divsChild>
                <w:div w:id="5116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4857">
          <w:marLeft w:val="-225"/>
          <w:marRight w:val="-225"/>
          <w:marTop w:val="0"/>
          <w:marBottom w:val="0"/>
          <w:divBdr>
            <w:top w:val="none" w:sz="0" w:space="0" w:color="auto"/>
            <w:left w:val="none" w:sz="0" w:space="0" w:color="auto"/>
            <w:bottom w:val="none" w:sz="0" w:space="0" w:color="auto"/>
            <w:right w:val="none" w:sz="0" w:space="0" w:color="auto"/>
          </w:divBdr>
          <w:divsChild>
            <w:div w:id="492913154">
              <w:marLeft w:val="0"/>
              <w:marRight w:val="0"/>
              <w:marTop w:val="0"/>
              <w:marBottom w:val="0"/>
              <w:divBdr>
                <w:top w:val="none" w:sz="0" w:space="0" w:color="auto"/>
                <w:left w:val="none" w:sz="0" w:space="0" w:color="auto"/>
                <w:bottom w:val="none" w:sz="0" w:space="0" w:color="auto"/>
                <w:right w:val="none" w:sz="0" w:space="0" w:color="auto"/>
              </w:divBdr>
              <w:divsChild>
                <w:div w:id="78334742">
                  <w:marLeft w:val="0"/>
                  <w:marRight w:val="0"/>
                  <w:marTop w:val="0"/>
                  <w:marBottom w:val="0"/>
                  <w:divBdr>
                    <w:top w:val="none" w:sz="0" w:space="0" w:color="auto"/>
                    <w:left w:val="none" w:sz="0" w:space="0" w:color="auto"/>
                    <w:bottom w:val="none" w:sz="0" w:space="0" w:color="auto"/>
                    <w:right w:val="none" w:sz="0" w:space="0" w:color="auto"/>
                  </w:divBdr>
                </w:div>
                <w:div w:id="372386699">
                  <w:marLeft w:val="0"/>
                  <w:marRight w:val="0"/>
                  <w:marTop w:val="0"/>
                  <w:marBottom w:val="0"/>
                  <w:divBdr>
                    <w:top w:val="none" w:sz="0" w:space="0" w:color="auto"/>
                    <w:left w:val="none" w:sz="0" w:space="0" w:color="auto"/>
                    <w:bottom w:val="none" w:sz="0" w:space="0" w:color="auto"/>
                    <w:right w:val="none" w:sz="0" w:space="0" w:color="auto"/>
                  </w:divBdr>
                  <w:divsChild>
                    <w:div w:id="1097748863">
                      <w:marLeft w:val="-225"/>
                      <w:marRight w:val="-225"/>
                      <w:marTop w:val="0"/>
                      <w:marBottom w:val="0"/>
                      <w:divBdr>
                        <w:top w:val="none" w:sz="0" w:space="0" w:color="auto"/>
                        <w:left w:val="none" w:sz="0" w:space="0" w:color="auto"/>
                        <w:bottom w:val="none" w:sz="0" w:space="0" w:color="auto"/>
                        <w:right w:val="none" w:sz="0" w:space="0" w:color="auto"/>
                      </w:divBdr>
                      <w:divsChild>
                        <w:div w:id="252980979">
                          <w:marLeft w:val="0"/>
                          <w:marRight w:val="0"/>
                          <w:marTop w:val="0"/>
                          <w:marBottom w:val="0"/>
                          <w:divBdr>
                            <w:top w:val="none" w:sz="0" w:space="0" w:color="auto"/>
                            <w:left w:val="none" w:sz="0" w:space="0" w:color="auto"/>
                            <w:bottom w:val="none" w:sz="0" w:space="0" w:color="auto"/>
                            <w:right w:val="none" w:sz="0" w:space="0" w:color="auto"/>
                          </w:divBdr>
                          <w:divsChild>
                            <w:div w:id="598370115">
                              <w:marLeft w:val="0"/>
                              <w:marRight w:val="0"/>
                              <w:marTop w:val="0"/>
                              <w:marBottom w:val="0"/>
                              <w:divBdr>
                                <w:top w:val="none" w:sz="0" w:space="0" w:color="auto"/>
                                <w:left w:val="none" w:sz="0" w:space="0" w:color="auto"/>
                                <w:bottom w:val="none" w:sz="0" w:space="0" w:color="auto"/>
                                <w:right w:val="none" w:sz="0" w:space="0" w:color="auto"/>
                              </w:divBdr>
                              <w:divsChild>
                                <w:div w:id="604965199">
                                  <w:marLeft w:val="0"/>
                                  <w:marRight w:val="0"/>
                                  <w:marTop w:val="0"/>
                                  <w:marBottom w:val="0"/>
                                  <w:divBdr>
                                    <w:top w:val="none" w:sz="0" w:space="0" w:color="auto"/>
                                    <w:left w:val="none" w:sz="0" w:space="0" w:color="auto"/>
                                    <w:bottom w:val="none" w:sz="0" w:space="0" w:color="auto"/>
                                    <w:right w:val="none" w:sz="0" w:space="0" w:color="auto"/>
                                  </w:divBdr>
                                  <w:divsChild>
                                    <w:div w:id="15279091">
                                      <w:marLeft w:val="0"/>
                                      <w:marRight w:val="0"/>
                                      <w:marTop w:val="0"/>
                                      <w:marBottom w:val="0"/>
                                      <w:divBdr>
                                        <w:top w:val="none" w:sz="0" w:space="0" w:color="auto"/>
                                        <w:left w:val="none" w:sz="0" w:space="0" w:color="auto"/>
                                        <w:bottom w:val="none" w:sz="0" w:space="0" w:color="auto"/>
                                        <w:right w:val="none" w:sz="0" w:space="0" w:color="auto"/>
                                      </w:divBdr>
                                    </w:div>
                                    <w:div w:id="16204416">
                                      <w:marLeft w:val="0"/>
                                      <w:marRight w:val="0"/>
                                      <w:marTop w:val="0"/>
                                      <w:marBottom w:val="0"/>
                                      <w:divBdr>
                                        <w:top w:val="none" w:sz="0" w:space="0" w:color="auto"/>
                                        <w:left w:val="none" w:sz="0" w:space="0" w:color="auto"/>
                                        <w:bottom w:val="none" w:sz="0" w:space="0" w:color="auto"/>
                                        <w:right w:val="none" w:sz="0" w:space="0" w:color="auto"/>
                                      </w:divBdr>
                                    </w:div>
                                    <w:div w:id="56367867">
                                      <w:marLeft w:val="0"/>
                                      <w:marRight w:val="0"/>
                                      <w:marTop w:val="0"/>
                                      <w:marBottom w:val="0"/>
                                      <w:divBdr>
                                        <w:top w:val="none" w:sz="0" w:space="0" w:color="auto"/>
                                        <w:left w:val="none" w:sz="0" w:space="0" w:color="auto"/>
                                        <w:bottom w:val="none" w:sz="0" w:space="0" w:color="auto"/>
                                        <w:right w:val="none" w:sz="0" w:space="0" w:color="auto"/>
                                      </w:divBdr>
                                    </w:div>
                                    <w:div w:id="75441622">
                                      <w:marLeft w:val="0"/>
                                      <w:marRight w:val="0"/>
                                      <w:marTop w:val="0"/>
                                      <w:marBottom w:val="0"/>
                                      <w:divBdr>
                                        <w:top w:val="none" w:sz="0" w:space="0" w:color="auto"/>
                                        <w:left w:val="none" w:sz="0" w:space="0" w:color="auto"/>
                                        <w:bottom w:val="none" w:sz="0" w:space="0" w:color="auto"/>
                                        <w:right w:val="none" w:sz="0" w:space="0" w:color="auto"/>
                                      </w:divBdr>
                                    </w:div>
                                    <w:div w:id="76558049">
                                      <w:marLeft w:val="0"/>
                                      <w:marRight w:val="0"/>
                                      <w:marTop w:val="0"/>
                                      <w:marBottom w:val="0"/>
                                      <w:divBdr>
                                        <w:top w:val="none" w:sz="0" w:space="0" w:color="auto"/>
                                        <w:left w:val="none" w:sz="0" w:space="0" w:color="auto"/>
                                        <w:bottom w:val="none" w:sz="0" w:space="0" w:color="auto"/>
                                        <w:right w:val="none" w:sz="0" w:space="0" w:color="auto"/>
                                      </w:divBdr>
                                    </w:div>
                                    <w:div w:id="96413678">
                                      <w:marLeft w:val="0"/>
                                      <w:marRight w:val="0"/>
                                      <w:marTop w:val="0"/>
                                      <w:marBottom w:val="0"/>
                                      <w:divBdr>
                                        <w:top w:val="none" w:sz="0" w:space="0" w:color="auto"/>
                                        <w:left w:val="none" w:sz="0" w:space="0" w:color="auto"/>
                                        <w:bottom w:val="none" w:sz="0" w:space="0" w:color="auto"/>
                                        <w:right w:val="none" w:sz="0" w:space="0" w:color="auto"/>
                                      </w:divBdr>
                                    </w:div>
                                    <w:div w:id="112557748">
                                      <w:marLeft w:val="0"/>
                                      <w:marRight w:val="0"/>
                                      <w:marTop w:val="0"/>
                                      <w:marBottom w:val="0"/>
                                      <w:divBdr>
                                        <w:top w:val="none" w:sz="0" w:space="0" w:color="auto"/>
                                        <w:left w:val="none" w:sz="0" w:space="0" w:color="auto"/>
                                        <w:bottom w:val="none" w:sz="0" w:space="0" w:color="auto"/>
                                        <w:right w:val="none" w:sz="0" w:space="0" w:color="auto"/>
                                      </w:divBdr>
                                    </w:div>
                                    <w:div w:id="113256412">
                                      <w:marLeft w:val="0"/>
                                      <w:marRight w:val="0"/>
                                      <w:marTop w:val="0"/>
                                      <w:marBottom w:val="0"/>
                                      <w:divBdr>
                                        <w:top w:val="none" w:sz="0" w:space="0" w:color="auto"/>
                                        <w:left w:val="none" w:sz="0" w:space="0" w:color="auto"/>
                                        <w:bottom w:val="none" w:sz="0" w:space="0" w:color="auto"/>
                                        <w:right w:val="none" w:sz="0" w:space="0" w:color="auto"/>
                                      </w:divBdr>
                                    </w:div>
                                    <w:div w:id="120541111">
                                      <w:marLeft w:val="0"/>
                                      <w:marRight w:val="0"/>
                                      <w:marTop w:val="0"/>
                                      <w:marBottom w:val="0"/>
                                      <w:divBdr>
                                        <w:top w:val="none" w:sz="0" w:space="0" w:color="auto"/>
                                        <w:left w:val="none" w:sz="0" w:space="0" w:color="auto"/>
                                        <w:bottom w:val="none" w:sz="0" w:space="0" w:color="auto"/>
                                        <w:right w:val="none" w:sz="0" w:space="0" w:color="auto"/>
                                      </w:divBdr>
                                    </w:div>
                                    <w:div w:id="130904520">
                                      <w:marLeft w:val="0"/>
                                      <w:marRight w:val="0"/>
                                      <w:marTop w:val="0"/>
                                      <w:marBottom w:val="0"/>
                                      <w:divBdr>
                                        <w:top w:val="none" w:sz="0" w:space="0" w:color="auto"/>
                                        <w:left w:val="none" w:sz="0" w:space="0" w:color="auto"/>
                                        <w:bottom w:val="none" w:sz="0" w:space="0" w:color="auto"/>
                                        <w:right w:val="none" w:sz="0" w:space="0" w:color="auto"/>
                                      </w:divBdr>
                                    </w:div>
                                    <w:div w:id="145366062">
                                      <w:marLeft w:val="0"/>
                                      <w:marRight w:val="0"/>
                                      <w:marTop w:val="0"/>
                                      <w:marBottom w:val="0"/>
                                      <w:divBdr>
                                        <w:top w:val="none" w:sz="0" w:space="0" w:color="auto"/>
                                        <w:left w:val="none" w:sz="0" w:space="0" w:color="auto"/>
                                        <w:bottom w:val="none" w:sz="0" w:space="0" w:color="auto"/>
                                        <w:right w:val="none" w:sz="0" w:space="0" w:color="auto"/>
                                      </w:divBdr>
                                    </w:div>
                                    <w:div w:id="178592063">
                                      <w:marLeft w:val="0"/>
                                      <w:marRight w:val="0"/>
                                      <w:marTop w:val="0"/>
                                      <w:marBottom w:val="0"/>
                                      <w:divBdr>
                                        <w:top w:val="none" w:sz="0" w:space="0" w:color="auto"/>
                                        <w:left w:val="none" w:sz="0" w:space="0" w:color="auto"/>
                                        <w:bottom w:val="none" w:sz="0" w:space="0" w:color="auto"/>
                                        <w:right w:val="none" w:sz="0" w:space="0" w:color="auto"/>
                                      </w:divBdr>
                                    </w:div>
                                    <w:div w:id="186256779">
                                      <w:marLeft w:val="0"/>
                                      <w:marRight w:val="0"/>
                                      <w:marTop w:val="0"/>
                                      <w:marBottom w:val="0"/>
                                      <w:divBdr>
                                        <w:top w:val="none" w:sz="0" w:space="0" w:color="auto"/>
                                        <w:left w:val="none" w:sz="0" w:space="0" w:color="auto"/>
                                        <w:bottom w:val="none" w:sz="0" w:space="0" w:color="auto"/>
                                        <w:right w:val="none" w:sz="0" w:space="0" w:color="auto"/>
                                      </w:divBdr>
                                    </w:div>
                                    <w:div w:id="217673820">
                                      <w:marLeft w:val="0"/>
                                      <w:marRight w:val="0"/>
                                      <w:marTop w:val="0"/>
                                      <w:marBottom w:val="0"/>
                                      <w:divBdr>
                                        <w:top w:val="none" w:sz="0" w:space="0" w:color="auto"/>
                                        <w:left w:val="none" w:sz="0" w:space="0" w:color="auto"/>
                                        <w:bottom w:val="none" w:sz="0" w:space="0" w:color="auto"/>
                                        <w:right w:val="none" w:sz="0" w:space="0" w:color="auto"/>
                                      </w:divBdr>
                                    </w:div>
                                    <w:div w:id="235553511">
                                      <w:marLeft w:val="0"/>
                                      <w:marRight w:val="0"/>
                                      <w:marTop w:val="0"/>
                                      <w:marBottom w:val="0"/>
                                      <w:divBdr>
                                        <w:top w:val="none" w:sz="0" w:space="0" w:color="auto"/>
                                        <w:left w:val="none" w:sz="0" w:space="0" w:color="auto"/>
                                        <w:bottom w:val="none" w:sz="0" w:space="0" w:color="auto"/>
                                        <w:right w:val="none" w:sz="0" w:space="0" w:color="auto"/>
                                      </w:divBdr>
                                    </w:div>
                                    <w:div w:id="238756710">
                                      <w:marLeft w:val="0"/>
                                      <w:marRight w:val="0"/>
                                      <w:marTop w:val="0"/>
                                      <w:marBottom w:val="0"/>
                                      <w:divBdr>
                                        <w:top w:val="none" w:sz="0" w:space="0" w:color="auto"/>
                                        <w:left w:val="none" w:sz="0" w:space="0" w:color="auto"/>
                                        <w:bottom w:val="none" w:sz="0" w:space="0" w:color="auto"/>
                                        <w:right w:val="none" w:sz="0" w:space="0" w:color="auto"/>
                                      </w:divBdr>
                                    </w:div>
                                    <w:div w:id="268319459">
                                      <w:marLeft w:val="0"/>
                                      <w:marRight w:val="0"/>
                                      <w:marTop w:val="0"/>
                                      <w:marBottom w:val="0"/>
                                      <w:divBdr>
                                        <w:top w:val="none" w:sz="0" w:space="0" w:color="auto"/>
                                        <w:left w:val="none" w:sz="0" w:space="0" w:color="auto"/>
                                        <w:bottom w:val="none" w:sz="0" w:space="0" w:color="auto"/>
                                        <w:right w:val="none" w:sz="0" w:space="0" w:color="auto"/>
                                      </w:divBdr>
                                    </w:div>
                                    <w:div w:id="298148675">
                                      <w:marLeft w:val="0"/>
                                      <w:marRight w:val="0"/>
                                      <w:marTop w:val="0"/>
                                      <w:marBottom w:val="0"/>
                                      <w:divBdr>
                                        <w:top w:val="none" w:sz="0" w:space="0" w:color="auto"/>
                                        <w:left w:val="none" w:sz="0" w:space="0" w:color="auto"/>
                                        <w:bottom w:val="none" w:sz="0" w:space="0" w:color="auto"/>
                                        <w:right w:val="none" w:sz="0" w:space="0" w:color="auto"/>
                                      </w:divBdr>
                                    </w:div>
                                    <w:div w:id="312413784">
                                      <w:marLeft w:val="0"/>
                                      <w:marRight w:val="0"/>
                                      <w:marTop w:val="0"/>
                                      <w:marBottom w:val="0"/>
                                      <w:divBdr>
                                        <w:top w:val="none" w:sz="0" w:space="0" w:color="auto"/>
                                        <w:left w:val="none" w:sz="0" w:space="0" w:color="auto"/>
                                        <w:bottom w:val="none" w:sz="0" w:space="0" w:color="auto"/>
                                        <w:right w:val="none" w:sz="0" w:space="0" w:color="auto"/>
                                      </w:divBdr>
                                    </w:div>
                                    <w:div w:id="325978786">
                                      <w:marLeft w:val="0"/>
                                      <w:marRight w:val="0"/>
                                      <w:marTop w:val="0"/>
                                      <w:marBottom w:val="0"/>
                                      <w:divBdr>
                                        <w:top w:val="none" w:sz="0" w:space="0" w:color="auto"/>
                                        <w:left w:val="none" w:sz="0" w:space="0" w:color="auto"/>
                                        <w:bottom w:val="none" w:sz="0" w:space="0" w:color="auto"/>
                                        <w:right w:val="none" w:sz="0" w:space="0" w:color="auto"/>
                                      </w:divBdr>
                                    </w:div>
                                    <w:div w:id="338506477">
                                      <w:marLeft w:val="0"/>
                                      <w:marRight w:val="0"/>
                                      <w:marTop w:val="0"/>
                                      <w:marBottom w:val="0"/>
                                      <w:divBdr>
                                        <w:top w:val="none" w:sz="0" w:space="0" w:color="auto"/>
                                        <w:left w:val="none" w:sz="0" w:space="0" w:color="auto"/>
                                        <w:bottom w:val="none" w:sz="0" w:space="0" w:color="auto"/>
                                        <w:right w:val="none" w:sz="0" w:space="0" w:color="auto"/>
                                      </w:divBdr>
                                    </w:div>
                                    <w:div w:id="350301145">
                                      <w:marLeft w:val="0"/>
                                      <w:marRight w:val="0"/>
                                      <w:marTop w:val="0"/>
                                      <w:marBottom w:val="0"/>
                                      <w:divBdr>
                                        <w:top w:val="none" w:sz="0" w:space="0" w:color="auto"/>
                                        <w:left w:val="none" w:sz="0" w:space="0" w:color="auto"/>
                                        <w:bottom w:val="none" w:sz="0" w:space="0" w:color="auto"/>
                                        <w:right w:val="none" w:sz="0" w:space="0" w:color="auto"/>
                                      </w:divBdr>
                                    </w:div>
                                    <w:div w:id="351958253">
                                      <w:marLeft w:val="0"/>
                                      <w:marRight w:val="0"/>
                                      <w:marTop w:val="0"/>
                                      <w:marBottom w:val="0"/>
                                      <w:divBdr>
                                        <w:top w:val="none" w:sz="0" w:space="0" w:color="auto"/>
                                        <w:left w:val="none" w:sz="0" w:space="0" w:color="auto"/>
                                        <w:bottom w:val="none" w:sz="0" w:space="0" w:color="auto"/>
                                        <w:right w:val="none" w:sz="0" w:space="0" w:color="auto"/>
                                      </w:divBdr>
                                    </w:div>
                                    <w:div w:id="355740345">
                                      <w:marLeft w:val="0"/>
                                      <w:marRight w:val="0"/>
                                      <w:marTop w:val="0"/>
                                      <w:marBottom w:val="0"/>
                                      <w:divBdr>
                                        <w:top w:val="none" w:sz="0" w:space="0" w:color="auto"/>
                                        <w:left w:val="none" w:sz="0" w:space="0" w:color="auto"/>
                                        <w:bottom w:val="none" w:sz="0" w:space="0" w:color="auto"/>
                                        <w:right w:val="none" w:sz="0" w:space="0" w:color="auto"/>
                                      </w:divBdr>
                                    </w:div>
                                    <w:div w:id="397944197">
                                      <w:marLeft w:val="0"/>
                                      <w:marRight w:val="0"/>
                                      <w:marTop w:val="0"/>
                                      <w:marBottom w:val="0"/>
                                      <w:divBdr>
                                        <w:top w:val="none" w:sz="0" w:space="0" w:color="auto"/>
                                        <w:left w:val="none" w:sz="0" w:space="0" w:color="auto"/>
                                        <w:bottom w:val="none" w:sz="0" w:space="0" w:color="auto"/>
                                        <w:right w:val="none" w:sz="0" w:space="0" w:color="auto"/>
                                      </w:divBdr>
                                    </w:div>
                                    <w:div w:id="424694546">
                                      <w:marLeft w:val="0"/>
                                      <w:marRight w:val="0"/>
                                      <w:marTop w:val="0"/>
                                      <w:marBottom w:val="0"/>
                                      <w:divBdr>
                                        <w:top w:val="none" w:sz="0" w:space="0" w:color="auto"/>
                                        <w:left w:val="none" w:sz="0" w:space="0" w:color="auto"/>
                                        <w:bottom w:val="none" w:sz="0" w:space="0" w:color="auto"/>
                                        <w:right w:val="none" w:sz="0" w:space="0" w:color="auto"/>
                                      </w:divBdr>
                                    </w:div>
                                    <w:div w:id="431509749">
                                      <w:marLeft w:val="0"/>
                                      <w:marRight w:val="0"/>
                                      <w:marTop w:val="0"/>
                                      <w:marBottom w:val="0"/>
                                      <w:divBdr>
                                        <w:top w:val="none" w:sz="0" w:space="0" w:color="auto"/>
                                        <w:left w:val="none" w:sz="0" w:space="0" w:color="auto"/>
                                        <w:bottom w:val="none" w:sz="0" w:space="0" w:color="auto"/>
                                        <w:right w:val="none" w:sz="0" w:space="0" w:color="auto"/>
                                      </w:divBdr>
                                    </w:div>
                                    <w:div w:id="442698841">
                                      <w:marLeft w:val="0"/>
                                      <w:marRight w:val="0"/>
                                      <w:marTop w:val="0"/>
                                      <w:marBottom w:val="0"/>
                                      <w:divBdr>
                                        <w:top w:val="none" w:sz="0" w:space="0" w:color="auto"/>
                                        <w:left w:val="none" w:sz="0" w:space="0" w:color="auto"/>
                                        <w:bottom w:val="none" w:sz="0" w:space="0" w:color="auto"/>
                                        <w:right w:val="none" w:sz="0" w:space="0" w:color="auto"/>
                                      </w:divBdr>
                                    </w:div>
                                    <w:div w:id="447506840">
                                      <w:marLeft w:val="0"/>
                                      <w:marRight w:val="0"/>
                                      <w:marTop w:val="0"/>
                                      <w:marBottom w:val="0"/>
                                      <w:divBdr>
                                        <w:top w:val="none" w:sz="0" w:space="0" w:color="auto"/>
                                        <w:left w:val="none" w:sz="0" w:space="0" w:color="auto"/>
                                        <w:bottom w:val="none" w:sz="0" w:space="0" w:color="auto"/>
                                        <w:right w:val="none" w:sz="0" w:space="0" w:color="auto"/>
                                      </w:divBdr>
                                    </w:div>
                                    <w:div w:id="458839502">
                                      <w:marLeft w:val="0"/>
                                      <w:marRight w:val="0"/>
                                      <w:marTop w:val="0"/>
                                      <w:marBottom w:val="0"/>
                                      <w:divBdr>
                                        <w:top w:val="none" w:sz="0" w:space="0" w:color="auto"/>
                                        <w:left w:val="none" w:sz="0" w:space="0" w:color="auto"/>
                                        <w:bottom w:val="none" w:sz="0" w:space="0" w:color="auto"/>
                                        <w:right w:val="none" w:sz="0" w:space="0" w:color="auto"/>
                                      </w:divBdr>
                                    </w:div>
                                    <w:div w:id="514348424">
                                      <w:marLeft w:val="0"/>
                                      <w:marRight w:val="0"/>
                                      <w:marTop w:val="0"/>
                                      <w:marBottom w:val="0"/>
                                      <w:divBdr>
                                        <w:top w:val="none" w:sz="0" w:space="0" w:color="auto"/>
                                        <w:left w:val="none" w:sz="0" w:space="0" w:color="auto"/>
                                        <w:bottom w:val="none" w:sz="0" w:space="0" w:color="auto"/>
                                        <w:right w:val="none" w:sz="0" w:space="0" w:color="auto"/>
                                      </w:divBdr>
                                    </w:div>
                                    <w:div w:id="561645155">
                                      <w:marLeft w:val="0"/>
                                      <w:marRight w:val="0"/>
                                      <w:marTop w:val="0"/>
                                      <w:marBottom w:val="0"/>
                                      <w:divBdr>
                                        <w:top w:val="none" w:sz="0" w:space="0" w:color="auto"/>
                                        <w:left w:val="none" w:sz="0" w:space="0" w:color="auto"/>
                                        <w:bottom w:val="none" w:sz="0" w:space="0" w:color="auto"/>
                                        <w:right w:val="none" w:sz="0" w:space="0" w:color="auto"/>
                                      </w:divBdr>
                                    </w:div>
                                    <w:div w:id="578635094">
                                      <w:marLeft w:val="0"/>
                                      <w:marRight w:val="0"/>
                                      <w:marTop w:val="0"/>
                                      <w:marBottom w:val="0"/>
                                      <w:divBdr>
                                        <w:top w:val="none" w:sz="0" w:space="0" w:color="auto"/>
                                        <w:left w:val="none" w:sz="0" w:space="0" w:color="auto"/>
                                        <w:bottom w:val="none" w:sz="0" w:space="0" w:color="auto"/>
                                        <w:right w:val="none" w:sz="0" w:space="0" w:color="auto"/>
                                      </w:divBdr>
                                    </w:div>
                                    <w:div w:id="589973974">
                                      <w:marLeft w:val="0"/>
                                      <w:marRight w:val="0"/>
                                      <w:marTop w:val="0"/>
                                      <w:marBottom w:val="0"/>
                                      <w:divBdr>
                                        <w:top w:val="none" w:sz="0" w:space="0" w:color="auto"/>
                                        <w:left w:val="none" w:sz="0" w:space="0" w:color="auto"/>
                                        <w:bottom w:val="none" w:sz="0" w:space="0" w:color="auto"/>
                                        <w:right w:val="none" w:sz="0" w:space="0" w:color="auto"/>
                                      </w:divBdr>
                                    </w:div>
                                    <w:div w:id="608780333">
                                      <w:marLeft w:val="0"/>
                                      <w:marRight w:val="0"/>
                                      <w:marTop w:val="0"/>
                                      <w:marBottom w:val="0"/>
                                      <w:divBdr>
                                        <w:top w:val="none" w:sz="0" w:space="0" w:color="auto"/>
                                        <w:left w:val="none" w:sz="0" w:space="0" w:color="auto"/>
                                        <w:bottom w:val="none" w:sz="0" w:space="0" w:color="auto"/>
                                        <w:right w:val="none" w:sz="0" w:space="0" w:color="auto"/>
                                      </w:divBdr>
                                    </w:div>
                                    <w:div w:id="611400172">
                                      <w:marLeft w:val="0"/>
                                      <w:marRight w:val="0"/>
                                      <w:marTop w:val="0"/>
                                      <w:marBottom w:val="0"/>
                                      <w:divBdr>
                                        <w:top w:val="none" w:sz="0" w:space="0" w:color="auto"/>
                                        <w:left w:val="none" w:sz="0" w:space="0" w:color="auto"/>
                                        <w:bottom w:val="none" w:sz="0" w:space="0" w:color="auto"/>
                                        <w:right w:val="none" w:sz="0" w:space="0" w:color="auto"/>
                                      </w:divBdr>
                                    </w:div>
                                    <w:div w:id="642124008">
                                      <w:marLeft w:val="0"/>
                                      <w:marRight w:val="0"/>
                                      <w:marTop w:val="0"/>
                                      <w:marBottom w:val="0"/>
                                      <w:divBdr>
                                        <w:top w:val="none" w:sz="0" w:space="0" w:color="auto"/>
                                        <w:left w:val="none" w:sz="0" w:space="0" w:color="auto"/>
                                        <w:bottom w:val="none" w:sz="0" w:space="0" w:color="auto"/>
                                        <w:right w:val="none" w:sz="0" w:space="0" w:color="auto"/>
                                      </w:divBdr>
                                    </w:div>
                                    <w:div w:id="645013896">
                                      <w:marLeft w:val="0"/>
                                      <w:marRight w:val="0"/>
                                      <w:marTop w:val="0"/>
                                      <w:marBottom w:val="0"/>
                                      <w:divBdr>
                                        <w:top w:val="none" w:sz="0" w:space="0" w:color="auto"/>
                                        <w:left w:val="none" w:sz="0" w:space="0" w:color="auto"/>
                                        <w:bottom w:val="none" w:sz="0" w:space="0" w:color="auto"/>
                                        <w:right w:val="none" w:sz="0" w:space="0" w:color="auto"/>
                                      </w:divBdr>
                                    </w:div>
                                    <w:div w:id="649406663">
                                      <w:marLeft w:val="0"/>
                                      <w:marRight w:val="0"/>
                                      <w:marTop w:val="0"/>
                                      <w:marBottom w:val="0"/>
                                      <w:divBdr>
                                        <w:top w:val="none" w:sz="0" w:space="0" w:color="auto"/>
                                        <w:left w:val="none" w:sz="0" w:space="0" w:color="auto"/>
                                        <w:bottom w:val="none" w:sz="0" w:space="0" w:color="auto"/>
                                        <w:right w:val="none" w:sz="0" w:space="0" w:color="auto"/>
                                      </w:divBdr>
                                    </w:div>
                                    <w:div w:id="655689839">
                                      <w:marLeft w:val="0"/>
                                      <w:marRight w:val="0"/>
                                      <w:marTop w:val="0"/>
                                      <w:marBottom w:val="0"/>
                                      <w:divBdr>
                                        <w:top w:val="none" w:sz="0" w:space="0" w:color="auto"/>
                                        <w:left w:val="none" w:sz="0" w:space="0" w:color="auto"/>
                                        <w:bottom w:val="none" w:sz="0" w:space="0" w:color="auto"/>
                                        <w:right w:val="none" w:sz="0" w:space="0" w:color="auto"/>
                                      </w:divBdr>
                                    </w:div>
                                    <w:div w:id="662246446">
                                      <w:marLeft w:val="0"/>
                                      <w:marRight w:val="0"/>
                                      <w:marTop w:val="0"/>
                                      <w:marBottom w:val="0"/>
                                      <w:divBdr>
                                        <w:top w:val="none" w:sz="0" w:space="0" w:color="auto"/>
                                        <w:left w:val="none" w:sz="0" w:space="0" w:color="auto"/>
                                        <w:bottom w:val="none" w:sz="0" w:space="0" w:color="auto"/>
                                        <w:right w:val="none" w:sz="0" w:space="0" w:color="auto"/>
                                      </w:divBdr>
                                    </w:div>
                                    <w:div w:id="664361514">
                                      <w:marLeft w:val="0"/>
                                      <w:marRight w:val="0"/>
                                      <w:marTop w:val="0"/>
                                      <w:marBottom w:val="0"/>
                                      <w:divBdr>
                                        <w:top w:val="none" w:sz="0" w:space="0" w:color="auto"/>
                                        <w:left w:val="none" w:sz="0" w:space="0" w:color="auto"/>
                                        <w:bottom w:val="none" w:sz="0" w:space="0" w:color="auto"/>
                                        <w:right w:val="none" w:sz="0" w:space="0" w:color="auto"/>
                                      </w:divBdr>
                                    </w:div>
                                    <w:div w:id="688458700">
                                      <w:marLeft w:val="0"/>
                                      <w:marRight w:val="0"/>
                                      <w:marTop w:val="0"/>
                                      <w:marBottom w:val="0"/>
                                      <w:divBdr>
                                        <w:top w:val="none" w:sz="0" w:space="0" w:color="auto"/>
                                        <w:left w:val="none" w:sz="0" w:space="0" w:color="auto"/>
                                        <w:bottom w:val="none" w:sz="0" w:space="0" w:color="auto"/>
                                        <w:right w:val="none" w:sz="0" w:space="0" w:color="auto"/>
                                      </w:divBdr>
                                    </w:div>
                                    <w:div w:id="705250206">
                                      <w:marLeft w:val="0"/>
                                      <w:marRight w:val="0"/>
                                      <w:marTop w:val="0"/>
                                      <w:marBottom w:val="0"/>
                                      <w:divBdr>
                                        <w:top w:val="none" w:sz="0" w:space="0" w:color="auto"/>
                                        <w:left w:val="none" w:sz="0" w:space="0" w:color="auto"/>
                                        <w:bottom w:val="none" w:sz="0" w:space="0" w:color="auto"/>
                                        <w:right w:val="none" w:sz="0" w:space="0" w:color="auto"/>
                                      </w:divBdr>
                                    </w:div>
                                    <w:div w:id="714622627">
                                      <w:marLeft w:val="0"/>
                                      <w:marRight w:val="0"/>
                                      <w:marTop w:val="0"/>
                                      <w:marBottom w:val="0"/>
                                      <w:divBdr>
                                        <w:top w:val="none" w:sz="0" w:space="0" w:color="auto"/>
                                        <w:left w:val="none" w:sz="0" w:space="0" w:color="auto"/>
                                        <w:bottom w:val="none" w:sz="0" w:space="0" w:color="auto"/>
                                        <w:right w:val="none" w:sz="0" w:space="0" w:color="auto"/>
                                      </w:divBdr>
                                    </w:div>
                                    <w:div w:id="717894476">
                                      <w:marLeft w:val="0"/>
                                      <w:marRight w:val="0"/>
                                      <w:marTop w:val="0"/>
                                      <w:marBottom w:val="0"/>
                                      <w:divBdr>
                                        <w:top w:val="none" w:sz="0" w:space="0" w:color="auto"/>
                                        <w:left w:val="none" w:sz="0" w:space="0" w:color="auto"/>
                                        <w:bottom w:val="none" w:sz="0" w:space="0" w:color="auto"/>
                                        <w:right w:val="none" w:sz="0" w:space="0" w:color="auto"/>
                                      </w:divBdr>
                                    </w:div>
                                    <w:div w:id="750540411">
                                      <w:marLeft w:val="0"/>
                                      <w:marRight w:val="0"/>
                                      <w:marTop w:val="0"/>
                                      <w:marBottom w:val="0"/>
                                      <w:divBdr>
                                        <w:top w:val="none" w:sz="0" w:space="0" w:color="auto"/>
                                        <w:left w:val="none" w:sz="0" w:space="0" w:color="auto"/>
                                        <w:bottom w:val="none" w:sz="0" w:space="0" w:color="auto"/>
                                        <w:right w:val="none" w:sz="0" w:space="0" w:color="auto"/>
                                      </w:divBdr>
                                    </w:div>
                                    <w:div w:id="765227132">
                                      <w:marLeft w:val="0"/>
                                      <w:marRight w:val="0"/>
                                      <w:marTop w:val="0"/>
                                      <w:marBottom w:val="0"/>
                                      <w:divBdr>
                                        <w:top w:val="none" w:sz="0" w:space="0" w:color="auto"/>
                                        <w:left w:val="none" w:sz="0" w:space="0" w:color="auto"/>
                                        <w:bottom w:val="none" w:sz="0" w:space="0" w:color="auto"/>
                                        <w:right w:val="none" w:sz="0" w:space="0" w:color="auto"/>
                                      </w:divBdr>
                                    </w:div>
                                    <w:div w:id="771510718">
                                      <w:marLeft w:val="0"/>
                                      <w:marRight w:val="0"/>
                                      <w:marTop w:val="0"/>
                                      <w:marBottom w:val="0"/>
                                      <w:divBdr>
                                        <w:top w:val="none" w:sz="0" w:space="0" w:color="auto"/>
                                        <w:left w:val="none" w:sz="0" w:space="0" w:color="auto"/>
                                        <w:bottom w:val="none" w:sz="0" w:space="0" w:color="auto"/>
                                        <w:right w:val="none" w:sz="0" w:space="0" w:color="auto"/>
                                      </w:divBdr>
                                    </w:div>
                                    <w:div w:id="778454802">
                                      <w:marLeft w:val="0"/>
                                      <w:marRight w:val="0"/>
                                      <w:marTop w:val="0"/>
                                      <w:marBottom w:val="0"/>
                                      <w:divBdr>
                                        <w:top w:val="none" w:sz="0" w:space="0" w:color="auto"/>
                                        <w:left w:val="none" w:sz="0" w:space="0" w:color="auto"/>
                                        <w:bottom w:val="none" w:sz="0" w:space="0" w:color="auto"/>
                                        <w:right w:val="none" w:sz="0" w:space="0" w:color="auto"/>
                                      </w:divBdr>
                                    </w:div>
                                    <w:div w:id="791555288">
                                      <w:marLeft w:val="0"/>
                                      <w:marRight w:val="0"/>
                                      <w:marTop w:val="0"/>
                                      <w:marBottom w:val="0"/>
                                      <w:divBdr>
                                        <w:top w:val="none" w:sz="0" w:space="0" w:color="auto"/>
                                        <w:left w:val="none" w:sz="0" w:space="0" w:color="auto"/>
                                        <w:bottom w:val="none" w:sz="0" w:space="0" w:color="auto"/>
                                        <w:right w:val="none" w:sz="0" w:space="0" w:color="auto"/>
                                      </w:divBdr>
                                    </w:div>
                                    <w:div w:id="851335134">
                                      <w:marLeft w:val="0"/>
                                      <w:marRight w:val="0"/>
                                      <w:marTop w:val="0"/>
                                      <w:marBottom w:val="0"/>
                                      <w:divBdr>
                                        <w:top w:val="none" w:sz="0" w:space="0" w:color="auto"/>
                                        <w:left w:val="none" w:sz="0" w:space="0" w:color="auto"/>
                                        <w:bottom w:val="none" w:sz="0" w:space="0" w:color="auto"/>
                                        <w:right w:val="none" w:sz="0" w:space="0" w:color="auto"/>
                                      </w:divBdr>
                                    </w:div>
                                    <w:div w:id="870609052">
                                      <w:marLeft w:val="0"/>
                                      <w:marRight w:val="0"/>
                                      <w:marTop w:val="0"/>
                                      <w:marBottom w:val="0"/>
                                      <w:divBdr>
                                        <w:top w:val="none" w:sz="0" w:space="0" w:color="auto"/>
                                        <w:left w:val="none" w:sz="0" w:space="0" w:color="auto"/>
                                        <w:bottom w:val="none" w:sz="0" w:space="0" w:color="auto"/>
                                        <w:right w:val="none" w:sz="0" w:space="0" w:color="auto"/>
                                      </w:divBdr>
                                    </w:div>
                                    <w:div w:id="885526340">
                                      <w:marLeft w:val="0"/>
                                      <w:marRight w:val="0"/>
                                      <w:marTop w:val="0"/>
                                      <w:marBottom w:val="0"/>
                                      <w:divBdr>
                                        <w:top w:val="none" w:sz="0" w:space="0" w:color="auto"/>
                                        <w:left w:val="none" w:sz="0" w:space="0" w:color="auto"/>
                                        <w:bottom w:val="none" w:sz="0" w:space="0" w:color="auto"/>
                                        <w:right w:val="none" w:sz="0" w:space="0" w:color="auto"/>
                                      </w:divBdr>
                                    </w:div>
                                    <w:div w:id="913930755">
                                      <w:marLeft w:val="0"/>
                                      <w:marRight w:val="0"/>
                                      <w:marTop w:val="0"/>
                                      <w:marBottom w:val="0"/>
                                      <w:divBdr>
                                        <w:top w:val="none" w:sz="0" w:space="0" w:color="auto"/>
                                        <w:left w:val="none" w:sz="0" w:space="0" w:color="auto"/>
                                        <w:bottom w:val="none" w:sz="0" w:space="0" w:color="auto"/>
                                        <w:right w:val="none" w:sz="0" w:space="0" w:color="auto"/>
                                      </w:divBdr>
                                    </w:div>
                                    <w:div w:id="923957158">
                                      <w:marLeft w:val="0"/>
                                      <w:marRight w:val="0"/>
                                      <w:marTop w:val="0"/>
                                      <w:marBottom w:val="0"/>
                                      <w:divBdr>
                                        <w:top w:val="none" w:sz="0" w:space="0" w:color="auto"/>
                                        <w:left w:val="none" w:sz="0" w:space="0" w:color="auto"/>
                                        <w:bottom w:val="none" w:sz="0" w:space="0" w:color="auto"/>
                                        <w:right w:val="none" w:sz="0" w:space="0" w:color="auto"/>
                                      </w:divBdr>
                                    </w:div>
                                    <w:div w:id="933199012">
                                      <w:marLeft w:val="0"/>
                                      <w:marRight w:val="0"/>
                                      <w:marTop w:val="0"/>
                                      <w:marBottom w:val="0"/>
                                      <w:divBdr>
                                        <w:top w:val="none" w:sz="0" w:space="0" w:color="auto"/>
                                        <w:left w:val="none" w:sz="0" w:space="0" w:color="auto"/>
                                        <w:bottom w:val="none" w:sz="0" w:space="0" w:color="auto"/>
                                        <w:right w:val="none" w:sz="0" w:space="0" w:color="auto"/>
                                      </w:divBdr>
                                    </w:div>
                                    <w:div w:id="952252190">
                                      <w:marLeft w:val="0"/>
                                      <w:marRight w:val="0"/>
                                      <w:marTop w:val="0"/>
                                      <w:marBottom w:val="150"/>
                                      <w:divBdr>
                                        <w:top w:val="none" w:sz="0" w:space="0" w:color="auto"/>
                                        <w:left w:val="none" w:sz="0" w:space="0" w:color="auto"/>
                                        <w:bottom w:val="none" w:sz="0" w:space="0" w:color="auto"/>
                                        <w:right w:val="none" w:sz="0" w:space="0" w:color="auto"/>
                                      </w:divBdr>
                                    </w:div>
                                    <w:div w:id="963341138">
                                      <w:marLeft w:val="0"/>
                                      <w:marRight w:val="0"/>
                                      <w:marTop w:val="0"/>
                                      <w:marBottom w:val="0"/>
                                      <w:divBdr>
                                        <w:top w:val="none" w:sz="0" w:space="0" w:color="auto"/>
                                        <w:left w:val="none" w:sz="0" w:space="0" w:color="auto"/>
                                        <w:bottom w:val="none" w:sz="0" w:space="0" w:color="auto"/>
                                        <w:right w:val="none" w:sz="0" w:space="0" w:color="auto"/>
                                      </w:divBdr>
                                    </w:div>
                                    <w:div w:id="1014920057">
                                      <w:marLeft w:val="0"/>
                                      <w:marRight w:val="0"/>
                                      <w:marTop w:val="0"/>
                                      <w:marBottom w:val="0"/>
                                      <w:divBdr>
                                        <w:top w:val="none" w:sz="0" w:space="0" w:color="auto"/>
                                        <w:left w:val="none" w:sz="0" w:space="0" w:color="auto"/>
                                        <w:bottom w:val="none" w:sz="0" w:space="0" w:color="auto"/>
                                        <w:right w:val="none" w:sz="0" w:space="0" w:color="auto"/>
                                      </w:divBdr>
                                    </w:div>
                                    <w:div w:id="1025670461">
                                      <w:marLeft w:val="0"/>
                                      <w:marRight w:val="0"/>
                                      <w:marTop w:val="0"/>
                                      <w:marBottom w:val="0"/>
                                      <w:divBdr>
                                        <w:top w:val="none" w:sz="0" w:space="0" w:color="auto"/>
                                        <w:left w:val="none" w:sz="0" w:space="0" w:color="auto"/>
                                        <w:bottom w:val="none" w:sz="0" w:space="0" w:color="auto"/>
                                        <w:right w:val="none" w:sz="0" w:space="0" w:color="auto"/>
                                      </w:divBdr>
                                    </w:div>
                                    <w:div w:id="1047609967">
                                      <w:marLeft w:val="0"/>
                                      <w:marRight w:val="0"/>
                                      <w:marTop w:val="0"/>
                                      <w:marBottom w:val="0"/>
                                      <w:divBdr>
                                        <w:top w:val="none" w:sz="0" w:space="0" w:color="auto"/>
                                        <w:left w:val="none" w:sz="0" w:space="0" w:color="auto"/>
                                        <w:bottom w:val="none" w:sz="0" w:space="0" w:color="auto"/>
                                        <w:right w:val="none" w:sz="0" w:space="0" w:color="auto"/>
                                      </w:divBdr>
                                    </w:div>
                                    <w:div w:id="1055470283">
                                      <w:marLeft w:val="0"/>
                                      <w:marRight w:val="0"/>
                                      <w:marTop w:val="0"/>
                                      <w:marBottom w:val="150"/>
                                      <w:divBdr>
                                        <w:top w:val="none" w:sz="0" w:space="0" w:color="auto"/>
                                        <w:left w:val="none" w:sz="0" w:space="0" w:color="auto"/>
                                        <w:bottom w:val="none" w:sz="0" w:space="0" w:color="auto"/>
                                        <w:right w:val="none" w:sz="0" w:space="0" w:color="auto"/>
                                      </w:divBdr>
                                    </w:div>
                                    <w:div w:id="1071192616">
                                      <w:marLeft w:val="0"/>
                                      <w:marRight w:val="0"/>
                                      <w:marTop w:val="0"/>
                                      <w:marBottom w:val="0"/>
                                      <w:divBdr>
                                        <w:top w:val="none" w:sz="0" w:space="0" w:color="auto"/>
                                        <w:left w:val="none" w:sz="0" w:space="0" w:color="auto"/>
                                        <w:bottom w:val="none" w:sz="0" w:space="0" w:color="auto"/>
                                        <w:right w:val="none" w:sz="0" w:space="0" w:color="auto"/>
                                      </w:divBdr>
                                    </w:div>
                                    <w:div w:id="1077047676">
                                      <w:marLeft w:val="0"/>
                                      <w:marRight w:val="0"/>
                                      <w:marTop w:val="0"/>
                                      <w:marBottom w:val="150"/>
                                      <w:divBdr>
                                        <w:top w:val="none" w:sz="0" w:space="0" w:color="auto"/>
                                        <w:left w:val="none" w:sz="0" w:space="0" w:color="auto"/>
                                        <w:bottom w:val="none" w:sz="0" w:space="0" w:color="auto"/>
                                        <w:right w:val="none" w:sz="0" w:space="0" w:color="auto"/>
                                      </w:divBdr>
                                    </w:div>
                                    <w:div w:id="1084568669">
                                      <w:marLeft w:val="0"/>
                                      <w:marRight w:val="0"/>
                                      <w:marTop w:val="0"/>
                                      <w:marBottom w:val="0"/>
                                      <w:divBdr>
                                        <w:top w:val="none" w:sz="0" w:space="0" w:color="auto"/>
                                        <w:left w:val="none" w:sz="0" w:space="0" w:color="auto"/>
                                        <w:bottom w:val="none" w:sz="0" w:space="0" w:color="auto"/>
                                        <w:right w:val="none" w:sz="0" w:space="0" w:color="auto"/>
                                      </w:divBdr>
                                    </w:div>
                                    <w:div w:id="1129856711">
                                      <w:marLeft w:val="0"/>
                                      <w:marRight w:val="0"/>
                                      <w:marTop w:val="0"/>
                                      <w:marBottom w:val="0"/>
                                      <w:divBdr>
                                        <w:top w:val="none" w:sz="0" w:space="0" w:color="auto"/>
                                        <w:left w:val="none" w:sz="0" w:space="0" w:color="auto"/>
                                        <w:bottom w:val="none" w:sz="0" w:space="0" w:color="auto"/>
                                        <w:right w:val="none" w:sz="0" w:space="0" w:color="auto"/>
                                      </w:divBdr>
                                    </w:div>
                                    <w:div w:id="1141194944">
                                      <w:marLeft w:val="0"/>
                                      <w:marRight w:val="0"/>
                                      <w:marTop w:val="0"/>
                                      <w:marBottom w:val="0"/>
                                      <w:divBdr>
                                        <w:top w:val="none" w:sz="0" w:space="0" w:color="auto"/>
                                        <w:left w:val="none" w:sz="0" w:space="0" w:color="auto"/>
                                        <w:bottom w:val="none" w:sz="0" w:space="0" w:color="auto"/>
                                        <w:right w:val="none" w:sz="0" w:space="0" w:color="auto"/>
                                      </w:divBdr>
                                    </w:div>
                                    <w:div w:id="1143422834">
                                      <w:marLeft w:val="0"/>
                                      <w:marRight w:val="0"/>
                                      <w:marTop w:val="0"/>
                                      <w:marBottom w:val="0"/>
                                      <w:divBdr>
                                        <w:top w:val="none" w:sz="0" w:space="0" w:color="auto"/>
                                        <w:left w:val="none" w:sz="0" w:space="0" w:color="auto"/>
                                        <w:bottom w:val="none" w:sz="0" w:space="0" w:color="auto"/>
                                        <w:right w:val="none" w:sz="0" w:space="0" w:color="auto"/>
                                      </w:divBdr>
                                    </w:div>
                                    <w:div w:id="1216620468">
                                      <w:marLeft w:val="0"/>
                                      <w:marRight w:val="0"/>
                                      <w:marTop w:val="0"/>
                                      <w:marBottom w:val="0"/>
                                      <w:divBdr>
                                        <w:top w:val="none" w:sz="0" w:space="0" w:color="auto"/>
                                        <w:left w:val="none" w:sz="0" w:space="0" w:color="auto"/>
                                        <w:bottom w:val="none" w:sz="0" w:space="0" w:color="auto"/>
                                        <w:right w:val="none" w:sz="0" w:space="0" w:color="auto"/>
                                      </w:divBdr>
                                    </w:div>
                                    <w:div w:id="1249460385">
                                      <w:marLeft w:val="0"/>
                                      <w:marRight w:val="0"/>
                                      <w:marTop w:val="0"/>
                                      <w:marBottom w:val="0"/>
                                      <w:divBdr>
                                        <w:top w:val="none" w:sz="0" w:space="0" w:color="auto"/>
                                        <w:left w:val="none" w:sz="0" w:space="0" w:color="auto"/>
                                        <w:bottom w:val="none" w:sz="0" w:space="0" w:color="auto"/>
                                        <w:right w:val="none" w:sz="0" w:space="0" w:color="auto"/>
                                      </w:divBdr>
                                    </w:div>
                                    <w:div w:id="1267496716">
                                      <w:marLeft w:val="0"/>
                                      <w:marRight w:val="0"/>
                                      <w:marTop w:val="0"/>
                                      <w:marBottom w:val="0"/>
                                      <w:divBdr>
                                        <w:top w:val="none" w:sz="0" w:space="0" w:color="auto"/>
                                        <w:left w:val="none" w:sz="0" w:space="0" w:color="auto"/>
                                        <w:bottom w:val="none" w:sz="0" w:space="0" w:color="auto"/>
                                        <w:right w:val="none" w:sz="0" w:space="0" w:color="auto"/>
                                      </w:divBdr>
                                    </w:div>
                                    <w:div w:id="1268124882">
                                      <w:marLeft w:val="0"/>
                                      <w:marRight w:val="0"/>
                                      <w:marTop w:val="0"/>
                                      <w:marBottom w:val="0"/>
                                      <w:divBdr>
                                        <w:top w:val="none" w:sz="0" w:space="0" w:color="auto"/>
                                        <w:left w:val="none" w:sz="0" w:space="0" w:color="auto"/>
                                        <w:bottom w:val="none" w:sz="0" w:space="0" w:color="auto"/>
                                        <w:right w:val="none" w:sz="0" w:space="0" w:color="auto"/>
                                      </w:divBdr>
                                    </w:div>
                                    <w:div w:id="1276250090">
                                      <w:marLeft w:val="0"/>
                                      <w:marRight w:val="0"/>
                                      <w:marTop w:val="0"/>
                                      <w:marBottom w:val="0"/>
                                      <w:divBdr>
                                        <w:top w:val="none" w:sz="0" w:space="0" w:color="auto"/>
                                        <w:left w:val="none" w:sz="0" w:space="0" w:color="auto"/>
                                        <w:bottom w:val="none" w:sz="0" w:space="0" w:color="auto"/>
                                        <w:right w:val="none" w:sz="0" w:space="0" w:color="auto"/>
                                      </w:divBdr>
                                    </w:div>
                                    <w:div w:id="1278368149">
                                      <w:marLeft w:val="0"/>
                                      <w:marRight w:val="0"/>
                                      <w:marTop w:val="0"/>
                                      <w:marBottom w:val="0"/>
                                      <w:divBdr>
                                        <w:top w:val="none" w:sz="0" w:space="0" w:color="auto"/>
                                        <w:left w:val="none" w:sz="0" w:space="0" w:color="auto"/>
                                        <w:bottom w:val="none" w:sz="0" w:space="0" w:color="auto"/>
                                        <w:right w:val="none" w:sz="0" w:space="0" w:color="auto"/>
                                      </w:divBdr>
                                    </w:div>
                                    <w:div w:id="1288731973">
                                      <w:marLeft w:val="0"/>
                                      <w:marRight w:val="0"/>
                                      <w:marTop w:val="0"/>
                                      <w:marBottom w:val="0"/>
                                      <w:divBdr>
                                        <w:top w:val="none" w:sz="0" w:space="0" w:color="auto"/>
                                        <w:left w:val="none" w:sz="0" w:space="0" w:color="auto"/>
                                        <w:bottom w:val="none" w:sz="0" w:space="0" w:color="auto"/>
                                        <w:right w:val="none" w:sz="0" w:space="0" w:color="auto"/>
                                      </w:divBdr>
                                    </w:div>
                                    <w:div w:id="1367027153">
                                      <w:marLeft w:val="0"/>
                                      <w:marRight w:val="0"/>
                                      <w:marTop w:val="0"/>
                                      <w:marBottom w:val="0"/>
                                      <w:divBdr>
                                        <w:top w:val="none" w:sz="0" w:space="0" w:color="auto"/>
                                        <w:left w:val="none" w:sz="0" w:space="0" w:color="auto"/>
                                        <w:bottom w:val="none" w:sz="0" w:space="0" w:color="auto"/>
                                        <w:right w:val="none" w:sz="0" w:space="0" w:color="auto"/>
                                      </w:divBdr>
                                    </w:div>
                                    <w:div w:id="1389498713">
                                      <w:marLeft w:val="0"/>
                                      <w:marRight w:val="0"/>
                                      <w:marTop w:val="0"/>
                                      <w:marBottom w:val="0"/>
                                      <w:divBdr>
                                        <w:top w:val="none" w:sz="0" w:space="0" w:color="auto"/>
                                        <w:left w:val="none" w:sz="0" w:space="0" w:color="auto"/>
                                        <w:bottom w:val="none" w:sz="0" w:space="0" w:color="auto"/>
                                        <w:right w:val="none" w:sz="0" w:space="0" w:color="auto"/>
                                      </w:divBdr>
                                    </w:div>
                                    <w:div w:id="1415318391">
                                      <w:marLeft w:val="0"/>
                                      <w:marRight w:val="0"/>
                                      <w:marTop w:val="0"/>
                                      <w:marBottom w:val="0"/>
                                      <w:divBdr>
                                        <w:top w:val="none" w:sz="0" w:space="0" w:color="auto"/>
                                        <w:left w:val="none" w:sz="0" w:space="0" w:color="auto"/>
                                        <w:bottom w:val="none" w:sz="0" w:space="0" w:color="auto"/>
                                        <w:right w:val="none" w:sz="0" w:space="0" w:color="auto"/>
                                      </w:divBdr>
                                    </w:div>
                                    <w:div w:id="1472676976">
                                      <w:marLeft w:val="0"/>
                                      <w:marRight w:val="0"/>
                                      <w:marTop w:val="0"/>
                                      <w:marBottom w:val="0"/>
                                      <w:divBdr>
                                        <w:top w:val="none" w:sz="0" w:space="0" w:color="auto"/>
                                        <w:left w:val="none" w:sz="0" w:space="0" w:color="auto"/>
                                        <w:bottom w:val="none" w:sz="0" w:space="0" w:color="auto"/>
                                        <w:right w:val="none" w:sz="0" w:space="0" w:color="auto"/>
                                      </w:divBdr>
                                    </w:div>
                                    <w:div w:id="1482697339">
                                      <w:marLeft w:val="0"/>
                                      <w:marRight w:val="0"/>
                                      <w:marTop w:val="0"/>
                                      <w:marBottom w:val="0"/>
                                      <w:divBdr>
                                        <w:top w:val="none" w:sz="0" w:space="0" w:color="auto"/>
                                        <w:left w:val="none" w:sz="0" w:space="0" w:color="auto"/>
                                        <w:bottom w:val="none" w:sz="0" w:space="0" w:color="auto"/>
                                        <w:right w:val="none" w:sz="0" w:space="0" w:color="auto"/>
                                      </w:divBdr>
                                    </w:div>
                                    <w:div w:id="1525359766">
                                      <w:marLeft w:val="0"/>
                                      <w:marRight w:val="0"/>
                                      <w:marTop w:val="0"/>
                                      <w:marBottom w:val="0"/>
                                      <w:divBdr>
                                        <w:top w:val="none" w:sz="0" w:space="0" w:color="auto"/>
                                        <w:left w:val="none" w:sz="0" w:space="0" w:color="auto"/>
                                        <w:bottom w:val="none" w:sz="0" w:space="0" w:color="auto"/>
                                        <w:right w:val="none" w:sz="0" w:space="0" w:color="auto"/>
                                      </w:divBdr>
                                    </w:div>
                                    <w:div w:id="1552811649">
                                      <w:marLeft w:val="0"/>
                                      <w:marRight w:val="0"/>
                                      <w:marTop w:val="0"/>
                                      <w:marBottom w:val="0"/>
                                      <w:divBdr>
                                        <w:top w:val="none" w:sz="0" w:space="0" w:color="auto"/>
                                        <w:left w:val="none" w:sz="0" w:space="0" w:color="auto"/>
                                        <w:bottom w:val="none" w:sz="0" w:space="0" w:color="auto"/>
                                        <w:right w:val="none" w:sz="0" w:space="0" w:color="auto"/>
                                      </w:divBdr>
                                    </w:div>
                                    <w:div w:id="1595550605">
                                      <w:marLeft w:val="0"/>
                                      <w:marRight w:val="0"/>
                                      <w:marTop w:val="0"/>
                                      <w:marBottom w:val="0"/>
                                      <w:divBdr>
                                        <w:top w:val="none" w:sz="0" w:space="0" w:color="auto"/>
                                        <w:left w:val="none" w:sz="0" w:space="0" w:color="auto"/>
                                        <w:bottom w:val="none" w:sz="0" w:space="0" w:color="auto"/>
                                        <w:right w:val="none" w:sz="0" w:space="0" w:color="auto"/>
                                      </w:divBdr>
                                    </w:div>
                                    <w:div w:id="1598517741">
                                      <w:marLeft w:val="0"/>
                                      <w:marRight w:val="0"/>
                                      <w:marTop w:val="0"/>
                                      <w:marBottom w:val="0"/>
                                      <w:divBdr>
                                        <w:top w:val="none" w:sz="0" w:space="0" w:color="auto"/>
                                        <w:left w:val="none" w:sz="0" w:space="0" w:color="auto"/>
                                        <w:bottom w:val="none" w:sz="0" w:space="0" w:color="auto"/>
                                        <w:right w:val="none" w:sz="0" w:space="0" w:color="auto"/>
                                      </w:divBdr>
                                    </w:div>
                                    <w:div w:id="1599563730">
                                      <w:marLeft w:val="0"/>
                                      <w:marRight w:val="0"/>
                                      <w:marTop w:val="150"/>
                                      <w:marBottom w:val="150"/>
                                      <w:divBdr>
                                        <w:top w:val="none" w:sz="0" w:space="0" w:color="auto"/>
                                        <w:left w:val="none" w:sz="0" w:space="0" w:color="auto"/>
                                        <w:bottom w:val="none" w:sz="0" w:space="0" w:color="auto"/>
                                        <w:right w:val="none" w:sz="0" w:space="0" w:color="auto"/>
                                      </w:divBdr>
                                    </w:div>
                                    <w:div w:id="1607031651">
                                      <w:marLeft w:val="0"/>
                                      <w:marRight w:val="0"/>
                                      <w:marTop w:val="0"/>
                                      <w:marBottom w:val="0"/>
                                      <w:divBdr>
                                        <w:top w:val="none" w:sz="0" w:space="0" w:color="auto"/>
                                        <w:left w:val="none" w:sz="0" w:space="0" w:color="auto"/>
                                        <w:bottom w:val="none" w:sz="0" w:space="0" w:color="auto"/>
                                        <w:right w:val="none" w:sz="0" w:space="0" w:color="auto"/>
                                      </w:divBdr>
                                    </w:div>
                                    <w:div w:id="1607540140">
                                      <w:marLeft w:val="0"/>
                                      <w:marRight w:val="0"/>
                                      <w:marTop w:val="0"/>
                                      <w:marBottom w:val="0"/>
                                      <w:divBdr>
                                        <w:top w:val="none" w:sz="0" w:space="0" w:color="auto"/>
                                        <w:left w:val="none" w:sz="0" w:space="0" w:color="auto"/>
                                        <w:bottom w:val="none" w:sz="0" w:space="0" w:color="auto"/>
                                        <w:right w:val="none" w:sz="0" w:space="0" w:color="auto"/>
                                      </w:divBdr>
                                    </w:div>
                                    <w:div w:id="1618023151">
                                      <w:marLeft w:val="0"/>
                                      <w:marRight w:val="0"/>
                                      <w:marTop w:val="0"/>
                                      <w:marBottom w:val="0"/>
                                      <w:divBdr>
                                        <w:top w:val="none" w:sz="0" w:space="0" w:color="auto"/>
                                        <w:left w:val="none" w:sz="0" w:space="0" w:color="auto"/>
                                        <w:bottom w:val="none" w:sz="0" w:space="0" w:color="auto"/>
                                        <w:right w:val="none" w:sz="0" w:space="0" w:color="auto"/>
                                      </w:divBdr>
                                    </w:div>
                                    <w:div w:id="1653754312">
                                      <w:marLeft w:val="0"/>
                                      <w:marRight w:val="0"/>
                                      <w:marTop w:val="0"/>
                                      <w:marBottom w:val="0"/>
                                      <w:divBdr>
                                        <w:top w:val="none" w:sz="0" w:space="0" w:color="auto"/>
                                        <w:left w:val="none" w:sz="0" w:space="0" w:color="auto"/>
                                        <w:bottom w:val="none" w:sz="0" w:space="0" w:color="auto"/>
                                        <w:right w:val="none" w:sz="0" w:space="0" w:color="auto"/>
                                      </w:divBdr>
                                    </w:div>
                                    <w:div w:id="1668823897">
                                      <w:marLeft w:val="0"/>
                                      <w:marRight w:val="0"/>
                                      <w:marTop w:val="0"/>
                                      <w:marBottom w:val="0"/>
                                      <w:divBdr>
                                        <w:top w:val="none" w:sz="0" w:space="0" w:color="auto"/>
                                        <w:left w:val="none" w:sz="0" w:space="0" w:color="auto"/>
                                        <w:bottom w:val="none" w:sz="0" w:space="0" w:color="auto"/>
                                        <w:right w:val="none" w:sz="0" w:space="0" w:color="auto"/>
                                      </w:divBdr>
                                    </w:div>
                                    <w:div w:id="1692759556">
                                      <w:marLeft w:val="0"/>
                                      <w:marRight w:val="0"/>
                                      <w:marTop w:val="0"/>
                                      <w:marBottom w:val="0"/>
                                      <w:divBdr>
                                        <w:top w:val="none" w:sz="0" w:space="0" w:color="auto"/>
                                        <w:left w:val="none" w:sz="0" w:space="0" w:color="auto"/>
                                        <w:bottom w:val="none" w:sz="0" w:space="0" w:color="auto"/>
                                        <w:right w:val="none" w:sz="0" w:space="0" w:color="auto"/>
                                      </w:divBdr>
                                    </w:div>
                                    <w:div w:id="1693334566">
                                      <w:marLeft w:val="0"/>
                                      <w:marRight w:val="0"/>
                                      <w:marTop w:val="0"/>
                                      <w:marBottom w:val="0"/>
                                      <w:divBdr>
                                        <w:top w:val="none" w:sz="0" w:space="0" w:color="auto"/>
                                        <w:left w:val="none" w:sz="0" w:space="0" w:color="auto"/>
                                        <w:bottom w:val="none" w:sz="0" w:space="0" w:color="auto"/>
                                        <w:right w:val="none" w:sz="0" w:space="0" w:color="auto"/>
                                      </w:divBdr>
                                    </w:div>
                                    <w:div w:id="1715425072">
                                      <w:marLeft w:val="0"/>
                                      <w:marRight w:val="0"/>
                                      <w:marTop w:val="0"/>
                                      <w:marBottom w:val="0"/>
                                      <w:divBdr>
                                        <w:top w:val="none" w:sz="0" w:space="0" w:color="auto"/>
                                        <w:left w:val="none" w:sz="0" w:space="0" w:color="auto"/>
                                        <w:bottom w:val="none" w:sz="0" w:space="0" w:color="auto"/>
                                        <w:right w:val="none" w:sz="0" w:space="0" w:color="auto"/>
                                      </w:divBdr>
                                    </w:div>
                                    <w:div w:id="1763142490">
                                      <w:marLeft w:val="0"/>
                                      <w:marRight w:val="0"/>
                                      <w:marTop w:val="0"/>
                                      <w:marBottom w:val="0"/>
                                      <w:divBdr>
                                        <w:top w:val="none" w:sz="0" w:space="0" w:color="auto"/>
                                        <w:left w:val="none" w:sz="0" w:space="0" w:color="auto"/>
                                        <w:bottom w:val="none" w:sz="0" w:space="0" w:color="auto"/>
                                        <w:right w:val="none" w:sz="0" w:space="0" w:color="auto"/>
                                      </w:divBdr>
                                    </w:div>
                                    <w:div w:id="1763381060">
                                      <w:marLeft w:val="0"/>
                                      <w:marRight w:val="0"/>
                                      <w:marTop w:val="0"/>
                                      <w:marBottom w:val="0"/>
                                      <w:divBdr>
                                        <w:top w:val="none" w:sz="0" w:space="0" w:color="auto"/>
                                        <w:left w:val="none" w:sz="0" w:space="0" w:color="auto"/>
                                        <w:bottom w:val="none" w:sz="0" w:space="0" w:color="auto"/>
                                        <w:right w:val="none" w:sz="0" w:space="0" w:color="auto"/>
                                      </w:divBdr>
                                    </w:div>
                                    <w:div w:id="1789007199">
                                      <w:marLeft w:val="0"/>
                                      <w:marRight w:val="0"/>
                                      <w:marTop w:val="0"/>
                                      <w:marBottom w:val="0"/>
                                      <w:divBdr>
                                        <w:top w:val="none" w:sz="0" w:space="0" w:color="auto"/>
                                        <w:left w:val="none" w:sz="0" w:space="0" w:color="auto"/>
                                        <w:bottom w:val="none" w:sz="0" w:space="0" w:color="auto"/>
                                        <w:right w:val="none" w:sz="0" w:space="0" w:color="auto"/>
                                      </w:divBdr>
                                    </w:div>
                                    <w:div w:id="1847279101">
                                      <w:marLeft w:val="0"/>
                                      <w:marRight w:val="0"/>
                                      <w:marTop w:val="0"/>
                                      <w:marBottom w:val="0"/>
                                      <w:divBdr>
                                        <w:top w:val="none" w:sz="0" w:space="0" w:color="auto"/>
                                        <w:left w:val="none" w:sz="0" w:space="0" w:color="auto"/>
                                        <w:bottom w:val="none" w:sz="0" w:space="0" w:color="auto"/>
                                        <w:right w:val="none" w:sz="0" w:space="0" w:color="auto"/>
                                      </w:divBdr>
                                    </w:div>
                                    <w:div w:id="1877229098">
                                      <w:marLeft w:val="0"/>
                                      <w:marRight w:val="0"/>
                                      <w:marTop w:val="0"/>
                                      <w:marBottom w:val="0"/>
                                      <w:divBdr>
                                        <w:top w:val="none" w:sz="0" w:space="0" w:color="auto"/>
                                        <w:left w:val="none" w:sz="0" w:space="0" w:color="auto"/>
                                        <w:bottom w:val="none" w:sz="0" w:space="0" w:color="auto"/>
                                        <w:right w:val="none" w:sz="0" w:space="0" w:color="auto"/>
                                      </w:divBdr>
                                    </w:div>
                                    <w:div w:id="1882668250">
                                      <w:marLeft w:val="0"/>
                                      <w:marRight w:val="0"/>
                                      <w:marTop w:val="0"/>
                                      <w:marBottom w:val="0"/>
                                      <w:divBdr>
                                        <w:top w:val="none" w:sz="0" w:space="0" w:color="auto"/>
                                        <w:left w:val="none" w:sz="0" w:space="0" w:color="auto"/>
                                        <w:bottom w:val="none" w:sz="0" w:space="0" w:color="auto"/>
                                        <w:right w:val="none" w:sz="0" w:space="0" w:color="auto"/>
                                      </w:divBdr>
                                    </w:div>
                                    <w:div w:id="1887446159">
                                      <w:marLeft w:val="0"/>
                                      <w:marRight w:val="0"/>
                                      <w:marTop w:val="0"/>
                                      <w:marBottom w:val="0"/>
                                      <w:divBdr>
                                        <w:top w:val="none" w:sz="0" w:space="0" w:color="auto"/>
                                        <w:left w:val="none" w:sz="0" w:space="0" w:color="auto"/>
                                        <w:bottom w:val="none" w:sz="0" w:space="0" w:color="auto"/>
                                        <w:right w:val="none" w:sz="0" w:space="0" w:color="auto"/>
                                      </w:divBdr>
                                    </w:div>
                                    <w:div w:id="1896160954">
                                      <w:marLeft w:val="0"/>
                                      <w:marRight w:val="0"/>
                                      <w:marTop w:val="0"/>
                                      <w:marBottom w:val="0"/>
                                      <w:divBdr>
                                        <w:top w:val="none" w:sz="0" w:space="0" w:color="auto"/>
                                        <w:left w:val="none" w:sz="0" w:space="0" w:color="auto"/>
                                        <w:bottom w:val="none" w:sz="0" w:space="0" w:color="auto"/>
                                        <w:right w:val="none" w:sz="0" w:space="0" w:color="auto"/>
                                      </w:divBdr>
                                    </w:div>
                                    <w:div w:id="1911193412">
                                      <w:marLeft w:val="0"/>
                                      <w:marRight w:val="0"/>
                                      <w:marTop w:val="0"/>
                                      <w:marBottom w:val="0"/>
                                      <w:divBdr>
                                        <w:top w:val="none" w:sz="0" w:space="0" w:color="auto"/>
                                        <w:left w:val="none" w:sz="0" w:space="0" w:color="auto"/>
                                        <w:bottom w:val="none" w:sz="0" w:space="0" w:color="auto"/>
                                        <w:right w:val="none" w:sz="0" w:space="0" w:color="auto"/>
                                      </w:divBdr>
                                    </w:div>
                                    <w:div w:id="1917206268">
                                      <w:marLeft w:val="0"/>
                                      <w:marRight w:val="0"/>
                                      <w:marTop w:val="0"/>
                                      <w:marBottom w:val="0"/>
                                      <w:divBdr>
                                        <w:top w:val="none" w:sz="0" w:space="0" w:color="auto"/>
                                        <w:left w:val="none" w:sz="0" w:space="0" w:color="auto"/>
                                        <w:bottom w:val="none" w:sz="0" w:space="0" w:color="auto"/>
                                        <w:right w:val="none" w:sz="0" w:space="0" w:color="auto"/>
                                      </w:divBdr>
                                    </w:div>
                                    <w:div w:id="1952122291">
                                      <w:marLeft w:val="0"/>
                                      <w:marRight w:val="0"/>
                                      <w:marTop w:val="0"/>
                                      <w:marBottom w:val="0"/>
                                      <w:divBdr>
                                        <w:top w:val="none" w:sz="0" w:space="0" w:color="auto"/>
                                        <w:left w:val="none" w:sz="0" w:space="0" w:color="auto"/>
                                        <w:bottom w:val="none" w:sz="0" w:space="0" w:color="auto"/>
                                        <w:right w:val="none" w:sz="0" w:space="0" w:color="auto"/>
                                      </w:divBdr>
                                    </w:div>
                                    <w:div w:id="1953239939">
                                      <w:marLeft w:val="0"/>
                                      <w:marRight w:val="0"/>
                                      <w:marTop w:val="0"/>
                                      <w:marBottom w:val="0"/>
                                      <w:divBdr>
                                        <w:top w:val="none" w:sz="0" w:space="0" w:color="auto"/>
                                        <w:left w:val="none" w:sz="0" w:space="0" w:color="auto"/>
                                        <w:bottom w:val="none" w:sz="0" w:space="0" w:color="auto"/>
                                        <w:right w:val="none" w:sz="0" w:space="0" w:color="auto"/>
                                      </w:divBdr>
                                    </w:div>
                                    <w:div w:id="1953437238">
                                      <w:marLeft w:val="0"/>
                                      <w:marRight w:val="0"/>
                                      <w:marTop w:val="0"/>
                                      <w:marBottom w:val="0"/>
                                      <w:divBdr>
                                        <w:top w:val="none" w:sz="0" w:space="0" w:color="auto"/>
                                        <w:left w:val="none" w:sz="0" w:space="0" w:color="auto"/>
                                        <w:bottom w:val="none" w:sz="0" w:space="0" w:color="auto"/>
                                        <w:right w:val="none" w:sz="0" w:space="0" w:color="auto"/>
                                      </w:divBdr>
                                    </w:div>
                                    <w:div w:id="1984582243">
                                      <w:marLeft w:val="0"/>
                                      <w:marRight w:val="0"/>
                                      <w:marTop w:val="0"/>
                                      <w:marBottom w:val="0"/>
                                      <w:divBdr>
                                        <w:top w:val="none" w:sz="0" w:space="0" w:color="auto"/>
                                        <w:left w:val="none" w:sz="0" w:space="0" w:color="auto"/>
                                        <w:bottom w:val="none" w:sz="0" w:space="0" w:color="auto"/>
                                        <w:right w:val="none" w:sz="0" w:space="0" w:color="auto"/>
                                      </w:divBdr>
                                    </w:div>
                                    <w:div w:id="2010255779">
                                      <w:marLeft w:val="0"/>
                                      <w:marRight w:val="0"/>
                                      <w:marTop w:val="0"/>
                                      <w:marBottom w:val="0"/>
                                      <w:divBdr>
                                        <w:top w:val="none" w:sz="0" w:space="0" w:color="auto"/>
                                        <w:left w:val="none" w:sz="0" w:space="0" w:color="auto"/>
                                        <w:bottom w:val="none" w:sz="0" w:space="0" w:color="auto"/>
                                        <w:right w:val="none" w:sz="0" w:space="0" w:color="auto"/>
                                      </w:divBdr>
                                    </w:div>
                                    <w:div w:id="2011907874">
                                      <w:marLeft w:val="0"/>
                                      <w:marRight w:val="0"/>
                                      <w:marTop w:val="0"/>
                                      <w:marBottom w:val="0"/>
                                      <w:divBdr>
                                        <w:top w:val="none" w:sz="0" w:space="0" w:color="auto"/>
                                        <w:left w:val="none" w:sz="0" w:space="0" w:color="auto"/>
                                        <w:bottom w:val="none" w:sz="0" w:space="0" w:color="auto"/>
                                        <w:right w:val="none" w:sz="0" w:space="0" w:color="auto"/>
                                      </w:divBdr>
                                    </w:div>
                                    <w:div w:id="2040740496">
                                      <w:marLeft w:val="0"/>
                                      <w:marRight w:val="0"/>
                                      <w:marTop w:val="0"/>
                                      <w:marBottom w:val="0"/>
                                      <w:divBdr>
                                        <w:top w:val="none" w:sz="0" w:space="0" w:color="auto"/>
                                        <w:left w:val="none" w:sz="0" w:space="0" w:color="auto"/>
                                        <w:bottom w:val="none" w:sz="0" w:space="0" w:color="auto"/>
                                        <w:right w:val="none" w:sz="0" w:space="0" w:color="auto"/>
                                      </w:divBdr>
                                    </w:div>
                                    <w:div w:id="2063405144">
                                      <w:marLeft w:val="0"/>
                                      <w:marRight w:val="0"/>
                                      <w:marTop w:val="0"/>
                                      <w:marBottom w:val="0"/>
                                      <w:divBdr>
                                        <w:top w:val="none" w:sz="0" w:space="0" w:color="auto"/>
                                        <w:left w:val="none" w:sz="0" w:space="0" w:color="auto"/>
                                        <w:bottom w:val="none" w:sz="0" w:space="0" w:color="auto"/>
                                        <w:right w:val="none" w:sz="0" w:space="0" w:color="auto"/>
                                      </w:divBdr>
                                    </w:div>
                                    <w:div w:id="2068064867">
                                      <w:marLeft w:val="0"/>
                                      <w:marRight w:val="0"/>
                                      <w:marTop w:val="0"/>
                                      <w:marBottom w:val="0"/>
                                      <w:divBdr>
                                        <w:top w:val="none" w:sz="0" w:space="0" w:color="auto"/>
                                        <w:left w:val="none" w:sz="0" w:space="0" w:color="auto"/>
                                        <w:bottom w:val="none" w:sz="0" w:space="0" w:color="auto"/>
                                        <w:right w:val="none" w:sz="0" w:space="0" w:color="auto"/>
                                      </w:divBdr>
                                    </w:div>
                                    <w:div w:id="2086804305">
                                      <w:marLeft w:val="0"/>
                                      <w:marRight w:val="0"/>
                                      <w:marTop w:val="0"/>
                                      <w:marBottom w:val="0"/>
                                      <w:divBdr>
                                        <w:top w:val="none" w:sz="0" w:space="0" w:color="auto"/>
                                        <w:left w:val="none" w:sz="0" w:space="0" w:color="auto"/>
                                        <w:bottom w:val="none" w:sz="0" w:space="0" w:color="auto"/>
                                        <w:right w:val="none" w:sz="0" w:space="0" w:color="auto"/>
                                      </w:divBdr>
                                    </w:div>
                                    <w:div w:id="2102214702">
                                      <w:marLeft w:val="0"/>
                                      <w:marRight w:val="0"/>
                                      <w:marTop w:val="150"/>
                                      <w:marBottom w:val="150"/>
                                      <w:divBdr>
                                        <w:top w:val="none" w:sz="0" w:space="0" w:color="auto"/>
                                        <w:left w:val="none" w:sz="0" w:space="0" w:color="auto"/>
                                        <w:bottom w:val="none" w:sz="0" w:space="0" w:color="auto"/>
                                        <w:right w:val="none" w:sz="0" w:space="0" w:color="auto"/>
                                      </w:divBdr>
                                    </w:div>
                                    <w:div w:id="21359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636470">
                  <w:marLeft w:val="0"/>
                  <w:marRight w:val="0"/>
                  <w:marTop w:val="0"/>
                  <w:marBottom w:val="0"/>
                  <w:divBdr>
                    <w:top w:val="single" w:sz="6" w:space="6" w:color="C3D6F5"/>
                    <w:left w:val="single" w:sz="6" w:space="12" w:color="C3D6F5"/>
                    <w:bottom w:val="single" w:sz="6" w:space="6" w:color="CAE8FC"/>
                    <w:right w:val="single" w:sz="6" w:space="12" w:color="CAE8FC"/>
                  </w:divBdr>
                  <w:divsChild>
                    <w:div w:id="446004130">
                      <w:marLeft w:val="0"/>
                      <w:marRight w:val="0"/>
                      <w:marTop w:val="0"/>
                      <w:marBottom w:val="0"/>
                      <w:divBdr>
                        <w:top w:val="none" w:sz="0" w:space="0" w:color="auto"/>
                        <w:left w:val="none" w:sz="0" w:space="0" w:color="auto"/>
                        <w:bottom w:val="none" w:sz="0" w:space="0" w:color="auto"/>
                        <w:right w:val="none" w:sz="0" w:space="0" w:color="auto"/>
                      </w:divBdr>
                    </w:div>
                  </w:divsChild>
                </w:div>
                <w:div w:id="820777252">
                  <w:marLeft w:val="0"/>
                  <w:marRight w:val="0"/>
                  <w:marTop w:val="0"/>
                  <w:marBottom w:val="0"/>
                  <w:divBdr>
                    <w:top w:val="none" w:sz="0" w:space="0" w:color="auto"/>
                    <w:left w:val="none" w:sz="0" w:space="0" w:color="auto"/>
                    <w:bottom w:val="none" w:sz="0" w:space="0" w:color="auto"/>
                    <w:right w:val="none" w:sz="0" w:space="0" w:color="auto"/>
                  </w:divBdr>
                  <w:divsChild>
                    <w:div w:id="932202495">
                      <w:marLeft w:val="0"/>
                      <w:marRight w:val="0"/>
                      <w:marTop w:val="0"/>
                      <w:marBottom w:val="0"/>
                      <w:divBdr>
                        <w:top w:val="none" w:sz="0" w:space="0" w:color="auto"/>
                        <w:left w:val="none" w:sz="0" w:space="0" w:color="auto"/>
                        <w:bottom w:val="none" w:sz="0" w:space="0" w:color="auto"/>
                        <w:right w:val="none" w:sz="0" w:space="0" w:color="auto"/>
                      </w:divBdr>
                    </w:div>
                    <w:div w:id="1310591902">
                      <w:marLeft w:val="0"/>
                      <w:marRight w:val="0"/>
                      <w:marTop w:val="0"/>
                      <w:marBottom w:val="0"/>
                      <w:divBdr>
                        <w:top w:val="none" w:sz="0" w:space="0" w:color="auto"/>
                        <w:left w:val="none" w:sz="0" w:space="0" w:color="auto"/>
                        <w:bottom w:val="none" w:sz="0" w:space="0" w:color="auto"/>
                        <w:right w:val="none" w:sz="0" w:space="0" w:color="auto"/>
                      </w:divBdr>
                    </w:div>
                  </w:divsChild>
                </w:div>
                <w:div w:id="1194852594">
                  <w:marLeft w:val="0"/>
                  <w:marRight w:val="0"/>
                  <w:marTop w:val="0"/>
                  <w:marBottom w:val="0"/>
                  <w:divBdr>
                    <w:top w:val="single" w:sz="6" w:space="0" w:color="BBBBBB"/>
                    <w:left w:val="single" w:sz="6" w:space="0" w:color="BBBBBB"/>
                    <w:bottom w:val="single" w:sz="6" w:space="0" w:color="E3E3E3"/>
                    <w:right w:val="single" w:sz="6" w:space="0" w:color="E3E3E3"/>
                  </w:divBdr>
                  <w:divsChild>
                    <w:div w:id="869412852">
                      <w:marLeft w:val="0"/>
                      <w:marRight w:val="0"/>
                      <w:marTop w:val="0"/>
                      <w:marBottom w:val="0"/>
                      <w:divBdr>
                        <w:top w:val="none" w:sz="0" w:space="0" w:color="auto"/>
                        <w:left w:val="none" w:sz="0" w:space="0" w:color="auto"/>
                        <w:bottom w:val="none" w:sz="0" w:space="0" w:color="auto"/>
                        <w:right w:val="none" w:sz="0" w:space="0" w:color="auto"/>
                      </w:divBdr>
                      <w:divsChild>
                        <w:div w:id="9664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33522">
                  <w:marLeft w:val="0"/>
                  <w:marRight w:val="0"/>
                  <w:marTop w:val="0"/>
                  <w:marBottom w:val="0"/>
                  <w:divBdr>
                    <w:top w:val="none" w:sz="0" w:space="0" w:color="auto"/>
                    <w:left w:val="none" w:sz="0" w:space="0" w:color="auto"/>
                    <w:bottom w:val="single" w:sz="24" w:space="0" w:color="004BC1"/>
                    <w:right w:val="none" w:sz="0" w:space="0" w:color="auto"/>
                  </w:divBdr>
                </w:div>
              </w:divsChild>
            </w:div>
          </w:divsChild>
        </w:div>
        <w:div w:id="1786655061">
          <w:marLeft w:val="30"/>
          <w:marRight w:val="30"/>
          <w:marTop w:val="60"/>
          <w:marBottom w:val="60"/>
          <w:divBdr>
            <w:top w:val="single" w:sz="6" w:space="0" w:color="162237"/>
            <w:left w:val="single" w:sz="6" w:space="0" w:color="162237"/>
            <w:bottom w:val="single" w:sz="6" w:space="0" w:color="162237"/>
            <w:right w:val="single" w:sz="6" w:space="0" w:color="162237"/>
          </w:divBdr>
        </w:div>
        <w:div w:id="2041007259">
          <w:marLeft w:val="0"/>
          <w:marRight w:val="0"/>
          <w:marTop w:val="0"/>
          <w:marBottom w:val="0"/>
          <w:divBdr>
            <w:top w:val="none" w:sz="0" w:space="0" w:color="auto"/>
            <w:left w:val="none" w:sz="0" w:space="0" w:color="auto"/>
            <w:bottom w:val="none" w:sz="0" w:space="0" w:color="auto"/>
            <w:right w:val="none" w:sz="0" w:space="0" w:color="auto"/>
          </w:divBdr>
          <w:divsChild>
            <w:div w:id="864250944">
              <w:marLeft w:val="-225"/>
              <w:marRight w:val="-225"/>
              <w:marTop w:val="0"/>
              <w:marBottom w:val="0"/>
              <w:divBdr>
                <w:top w:val="none" w:sz="0" w:space="0" w:color="auto"/>
                <w:left w:val="none" w:sz="0" w:space="0" w:color="auto"/>
                <w:bottom w:val="none" w:sz="0" w:space="0" w:color="auto"/>
                <w:right w:val="none" w:sz="0" w:space="0" w:color="auto"/>
              </w:divBdr>
              <w:divsChild>
                <w:div w:id="436102035">
                  <w:marLeft w:val="0"/>
                  <w:marRight w:val="0"/>
                  <w:marTop w:val="0"/>
                  <w:marBottom w:val="0"/>
                  <w:divBdr>
                    <w:top w:val="none" w:sz="0" w:space="0" w:color="auto"/>
                    <w:left w:val="none" w:sz="0" w:space="0" w:color="auto"/>
                    <w:bottom w:val="none" w:sz="0" w:space="0" w:color="auto"/>
                    <w:right w:val="none" w:sz="0" w:space="0" w:color="auto"/>
                  </w:divBdr>
                  <w:divsChild>
                    <w:div w:id="1337533730">
                      <w:marLeft w:val="0"/>
                      <w:marRight w:val="0"/>
                      <w:marTop w:val="0"/>
                      <w:marBottom w:val="0"/>
                      <w:divBdr>
                        <w:top w:val="none" w:sz="0" w:space="0" w:color="auto"/>
                        <w:left w:val="none" w:sz="0" w:space="0" w:color="auto"/>
                        <w:bottom w:val="none" w:sz="0" w:space="0" w:color="auto"/>
                        <w:right w:val="none" w:sz="0" w:space="0" w:color="auto"/>
                      </w:divBdr>
                      <w:divsChild>
                        <w:div w:id="105737606">
                          <w:marLeft w:val="0"/>
                          <w:marRight w:val="0"/>
                          <w:marTop w:val="0"/>
                          <w:marBottom w:val="0"/>
                          <w:divBdr>
                            <w:top w:val="none" w:sz="0" w:space="0" w:color="auto"/>
                            <w:left w:val="none" w:sz="0" w:space="0" w:color="auto"/>
                            <w:bottom w:val="none" w:sz="0" w:space="0" w:color="auto"/>
                            <w:right w:val="none" w:sz="0" w:space="0" w:color="auto"/>
                          </w:divBdr>
                        </w:div>
                        <w:div w:id="12717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76897">
          <w:marLeft w:val="0"/>
          <w:marRight w:val="0"/>
          <w:marTop w:val="0"/>
          <w:marBottom w:val="0"/>
          <w:divBdr>
            <w:top w:val="none" w:sz="0" w:space="0" w:color="auto"/>
            <w:left w:val="none" w:sz="0" w:space="0" w:color="auto"/>
            <w:bottom w:val="none" w:sz="0" w:space="0" w:color="auto"/>
            <w:right w:val="none" w:sz="0" w:space="0" w:color="auto"/>
          </w:divBdr>
          <w:divsChild>
            <w:div w:id="8727595">
              <w:marLeft w:val="0"/>
              <w:marRight w:val="0"/>
              <w:marTop w:val="0"/>
              <w:marBottom w:val="0"/>
              <w:divBdr>
                <w:top w:val="none" w:sz="0" w:space="0" w:color="auto"/>
                <w:left w:val="none" w:sz="0" w:space="0" w:color="auto"/>
                <w:bottom w:val="none" w:sz="0" w:space="0" w:color="auto"/>
                <w:right w:val="none" w:sz="0" w:space="0" w:color="auto"/>
              </w:divBdr>
              <w:divsChild>
                <w:div w:id="9323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2431">
      <w:bodyDiv w:val="1"/>
      <w:marLeft w:val="0"/>
      <w:marRight w:val="0"/>
      <w:marTop w:val="0"/>
      <w:marBottom w:val="0"/>
      <w:divBdr>
        <w:top w:val="none" w:sz="0" w:space="0" w:color="auto"/>
        <w:left w:val="none" w:sz="0" w:space="0" w:color="auto"/>
        <w:bottom w:val="none" w:sz="0" w:space="0" w:color="auto"/>
        <w:right w:val="none" w:sz="0" w:space="0" w:color="auto"/>
      </w:divBdr>
      <w:divsChild>
        <w:div w:id="118380749">
          <w:marLeft w:val="0"/>
          <w:marRight w:val="0"/>
          <w:marTop w:val="0"/>
          <w:marBottom w:val="0"/>
          <w:divBdr>
            <w:top w:val="none" w:sz="0" w:space="0" w:color="auto"/>
            <w:left w:val="none" w:sz="0" w:space="0" w:color="auto"/>
            <w:bottom w:val="none" w:sz="0" w:space="0" w:color="auto"/>
            <w:right w:val="none" w:sz="0" w:space="0" w:color="auto"/>
          </w:divBdr>
        </w:div>
        <w:div w:id="217517640">
          <w:marLeft w:val="0"/>
          <w:marRight w:val="0"/>
          <w:marTop w:val="0"/>
          <w:marBottom w:val="0"/>
          <w:divBdr>
            <w:top w:val="none" w:sz="0" w:space="0" w:color="auto"/>
            <w:left w:val="none" w:sz="0" w:space="0" w:color="auto"/>
            <w:bottom w:val="none" w:sz="0" w:space="0" w:color="auto"/>
            <w:right w:val="none" w:sz="0" w:space="0" w:color="auto"/>
          </w:divBdr>
        </w:div>
        <w:div w:id="377508291">
          <w:marLeft w:val="0"/>
          <w:marRight w:val="0"/>
          <w:marTop w:val="0"/>
          <w:marBottom w:val="0"/>
          <w:divBdr>
            <w:top w:val="none" w:sz="0" w:space="0" w:color="auto"/>
            <w:left w:val="none" w:sz="0" w:space="0" w:color="auto"/>
            <w:bottom w:val="none" w:sz="0" w:space="0" w:color="auto"/>
            <w:right w:val="none" w:sz="0" w:space="0" w:color="auto"/>
          </w:divBdr>
        </w:div>
        <w:div w:id="664239775">
          <w:marLeft w:val="0"/>
          <w:marRight w:val="0"/>
          <w:marTop w:val="0"/>
          <w:marBottom w:val="0"/>
          <w:divBdr>
            <w:top w:val="none" w:sz="0" w:space="0" w:color="auto"/>
            <w:left w:val="none" w:sz="0" w:space="0" w:color="auto"/>
            <w:bottom w:val="none" w:sz="0" w:space="0" w:color="auto"/>
            <w:right w:val="none" w:sz="0" w:space="0" w:color="auto"/>
          </w:divBdr>
        </w:div>
        <w:div w:id="822354400">
          <w:marLeft w:val="0"/>
          <w:marRight w:val="0"/>
          <w:marTop w:val="0"/>
          <w:marBottom w:val="0"/>
          <w:divBdr>
            <w:top w:val="none" w:sz="0" w:space="0" w:color="auto"/>
            <w:left w:val="none" w:sz="0" w:space="0" w:color="auto"/>
            <w:bottom w:val="none" w:sz="0" w:space="0" w:color="auto"/>
            <w:right w:val="none" w:sz="0" w:space="0" w:color="auto"/>
          </w:divBdr>
        </w:div>
        <w:div w:id="937906121">
          <w:marLeft w:val="0"/>
          <w:marRight w:val="0"/>
          <w:marTop w:val="0"/>
          <w:marBottom w:val="0"/>
          <w:divBdr>
            <w:top w:val="none" w:sz="0" w:space="0" w:color="auto"/>
            <w:left w:val="none" w:sz="0" w:space="0" w:color="auto"/>
            <w:bottom w:val="none" w:sz="0" w:space="0" w:color="auto"/>
            <w:right w:val="none" w:sz="0" w:space="0" w:color="auto"/>
          </w:divBdr>
        </w:div>
        <w:div w:id="992639853">
          <w:marLeft w:val="0"/>
          <w:marRight w:val="0"/>
          <w:marTop w:val="0"/>
          <w:marBottom w:val="0"/>
          <w:divBdr>
            <w:top w:val="none" w:sz="0" w:space="0" w:color="auto"/>
            <w:left w:val="none" w:sz="0" w:space="0" w:color="auto"/>
            <w:bottom w:val="none" w:sz="0" w:space="0" w:color="auto"/>
            <w:right w:val="none" w:sz="0" w:space="0" w:color="auto"/>
          </w:divBdr>
        </w:div>
        <w:div w:id="1109812081">
          <w:marLeft w:val="0"/>
          <w:marRight w:val="0"/>
          <w:marTop w:val="0"/>
          <w:marBottom w:val="0"/>
          <w:divBdr>
            <w:top w:val="none" w:sz="0" w:space="0" w:color="auto"/>
            <w:left w:val="none" w:sz="0" w:space="0" w:color="auto"/>
            <w:bottom w:val="none" w:sz="0" w:space="0" w:color="auto"/>
            <w:right w:val="none" w:sz="0" w:space="0" w:color="auto"/>
          </w:divBdr>
        </w:div>
        <w:div w:id="1385180767">
          <w:marLeft w:val="0"/>
          <w:marRight w:val="0"/>
          <w:marTop w:val="0"/>
          <w:marBottom w:val="0"/>
          <w:divBdr>
            <w:top w:val="none" w:sz="0" w:space="0" w:color="auto"/>
            <w:left w:val="none" w:sz="0" w:space="0" w:color="auto"/>
            <w:bottom w:val="none" w:sz="0" w:space="0" w:color="auto"/>
            <w:right w:val="none" w:sz="0" w:space="0" w:color="auto"/>
          </w:divBdr>
        </w:div>
        <w:div w:id="1653480176">
          <w:marLeft w:val="0"/>
          <w:marRight w:val="0"/>
          <w:marTop w:val="0"/>
          <w:marBottom w:val="0"/>
          <w:divBdr>
            <w:top w:val="none" w:sz="0" w:space="0" w:color="auto"/>
            <w:left w:val="none" w:sz="0" w:space="0" w:color="auto"/>
            <w:bottom w:val="none" w:sz="0" w:space="0" w:color="auto"/>
            <w:right w:val="none" w:sz="0" w:space="0" w:color="auto"/>
          </w:divBdr>
        </w:div>
        <w:div w:id="1722746338">
          <w:marLeft w:val="0"/>
          <w:marRight w:val="0"/>
          <w:marTop w:val="0"/>
          <w:marBottom w:val="0"/>
          <w:divBdr>
            <w:top w:val="none" w:sz="0" w:space="0" w:color="auto"/>
            <w:left w:val="none" w:sz="0" w:space="0" w:color="auto"/>
            <w:bottom w:val="none" w:sz="0" w:space="0" w:color="auto"/>
            <w:right w:val="none" w:sz="0" w:space="0" w:color="auto"/>
          </w:divBdr>
        </w:div>
        <w:div w:id="1785691070">
          <w:marLeft w:val="0"/>
          <w:marRight w:val="0"/>
          <w:marTop w:val="0"/>
          <w:marBottom w:val="0"/>
          <w:divBdr>
            <w:top w:val="none" w:sz="0" w:space="0" w:color="auto"/>
            <w:left w:val="none" w:sz="0" w:space="0" w:color="auto"/>
            <w:bottom w:val="none" w:sz="0" w:space="0" w:color="auto"/>
            <w:right w:val="none" w:sz="0" w:space="0" w:color="auto"/>
          </w:divBdr>
        </w:div>
        <w:div w:id="2027825835">
          <w:marLeft w:val="0"/>
          <w:marRight w:val="0"/>
          <w:marTop w:val="0"/>
          <w:marBottom w:val="0"/>
          <w:divBdr>
            <w:top w:val="none" w:sz="0" w:space="0" w:color="auto"/>
            <w:left w:val="none" w:sz="0" w:space="0" w:color="auto"/>
            <w:bottom w:val="none" w:sz="0" w:space="0" w:color="auto"/>
            <w:right w:val="none" w:sz="0" w:space="0" w:color="auto"/>
          </w:divBdr>
        </w:div>
        <w:div w:id="2126776405">
          <w:marLeft w:val="0"/>
          <w:marRight w:val="0"/>
          <w:marTop w:val="0"/>
          <w:marBottom w:val="0"/>
          <w:divBdr>
            <w:top w:val="none" w:sz="0" w:space="0" w:color="auto"/>
            <w:left w:val="none" w:sz="0" w:space="0" w:color="auto"/>
            <w:bottom w:val="none" w:sz="0" w:space="0" w:color="auto"/>
            <w:right w:val="none" w:sz="0" w:space="0" w:color="auto"/>
          </w:divBdr>
        </w:div>
        <w:div w:id="2143184259">
          <w:marLeft w:val="0"/>
          <w:marRight w:val="0"/>
          <w:marTop w:val="0"/>
          <w:marBottom w:val="0"/>
          <w:divBdr>
            <w:top w:val="none" w:sz="0" w:space="0" w:color="auto"/>
            <w:left w:val="none" w:sz="0" w:space="0" w:color="auto"/>
            <w:bottom w:val="none" w:sz="0" w:space="0" w:color="auto"/>
            <w:right w:val="none" w:sz="0" w:space="0" w:color="auto"/>
          </w:divBdr>
        </w:div>
      </w:divsChild>
    </w:div>
    <w:div w:id="597756541">
      <w:bodyDiv w:val="1"/>
      <w:marLeft w:val="0"/>
      <w:marRight w:val="0"/>
      <w:marTop w:val="0"/>
      <w:marBottom w:val="0"/>
      <w:divBdr>
        <w:top w:val="none" w:sz="0" w:space="0" w:color="auto"/>
        <w:left w:val="none" w:sz="0" w:space="0" w:color="auto"/>
        <w:bottom w:val="none" w:sz="0" w:space="0" w:color="auto"/>
        <w:right w:val="none" w:sz="0" w:space="0" w:color="auto"/>
      </w:divBdr>
    </w:div>
    <w:div w:id="745080392">
      <w:bodyDiv w:val="1"/>
      <w:marLeft w:val="0"/>
      <w:marRight w:val="0"/>
      <w:marTop w:val="0"/>
      <w:marBottom w:val="0"/>
      <w:divBdr>
        <w:top w:val="none" w:sz="0" w:space="0" w:color="auto"/>
        <w:left w:val="none" w:sz="0" w:space="0" w:color="auto"/>
        <w:bottom w:val="none" w:sz="0" w:space="0" w:color="auto"/>
        <w:right w:val="none" w:sz="0" w:space="0" w:color="auto"/>
      </w:divBdr>
    </w:div>
    <w:div w:id="1144545511">
      <w:bodyDiv w:val="1"/>
      <w:marLeft w:val="0"/>
      <w:marRight w:val="0"/>
      <w:marTop w:val="0"/>
      <w:marBottom w:val="0"/>
      <w:divBdr>
        <w:top w:val="none" w:sz="0" w:space="0" w:color="auto"/>
        <w:left w:val="none" w:sz="0" w:space="0" w:color="auto"/>
        <w:bottom w:val="none" w:sz="0" w:space="0" w:color="auto"/>
        <w:right w:val="none" w:sz="0" w:space="0" w:color="auto"/>
      </w:divBdr>
    </w:div>
    <w:div w:id="1400858817">
      <w:bodyDiv w:val="1"/>
      <w:marLeft w:val="0"/>
      <w:marRight w:val="0"/>
      <w:marTop w:val="0"/>
      <w:marBottom w:val="0"/>
      <w:divBdr>
        <w:top w:val="none" w:sz="0" w:space="0" w:color="auto"/>
        <w:left w:val="none" w:sz="0" w:space="0" w:color="auto"/>
        <w:bottom w:val="none" w:sz="0" w:space="0" w:color="auto"/>
        <w:right w:val="none" w:sz="0" w:space="0" w:color="auto"/>
      </w:divBdr>
      <w:divsChild>
        <w:div w:id="1157064903">
          <w:marLeft w:val="0"/>
          <w:marRight w:val="0"/>
          <w:marTop w:val="0"/>
          <w:marBottom w:val="0"/>
          <w:divBdr>
            <w:top w:val="none" w:sz="0" w:space="0" w:color="auto"/>
            <w:left w:val="none" w:sz="0" w:space="0" w:color="auto"/>
            <w:bottom w:val="none" w:sz="0" w:space="0" w:color="auto"/>
            <w:right w:val="none" w:sz="0" w:space="0" w:color="auto"/>
          </w:divBdr>
        </w:div>
        <w:div w:id="808860464">
          <w:marLeft w:val="0"/>
          <w:marRight w:val="0"/>
          <w:marTop w:val="0"/>
          <w:marBottom w:val="0"/>
          <w:divBdr>
            <w:top w:val="none" w:sz="0" w:space="0" w:color="auto"/>
            <w:left w:val="none" w:sz="0" w:space="0" w:color="auto"/>
            <w:bottom w:val="none" w:sz="0" w:space="0" w:color="auto"/>
            <w:right w:val="none" w:sz="0" w:space="0" w:color="auto"/>
          </w:divBdr>
        </w:div>
        <w:div w:id="655381876">
          <w:marLeft w:val="0"/>
          <w:marRight w:val="0"/>
          <w:marTop w:val="0"/>
          <w:marBottom w:val="0"/>
          <w:divBdr>
            <w:top w:val="none" w:sz="0" w:space="0" w:color="auto"/>
            <w:left w:val="none" w:sz="0" w:space="0" w:color="auto"/>
            <w:bottom w:val="none" w:sz="0" w:space="0" w:color="auto"/>
            <w:right w:val="none" w:sz="0" w:space="0" w:color="auto"/>
          </w:divBdr>
        </w:div>
      </w:divsChild>
    </w:div>
    <w:div w:id="1782526817">
      <w:bodyDiv w:val="1"/>
      <w:marLeft w:val="0"/>
      <w:marRight w:val="0"/>
      <w:marTop w:val="0"/>
      <w:marBottom w:val="0"/>
      <w:divBdr>
        <w:top w:val="none" w:sz="0" w:space="0" w:color="auto"/>
        <w:left w:val="none" w:sz="0" w:space="0" w:color="auto"/>
        <w:bottom w:val="none" w:sz="0" w:space="0" w:color="auto"/>
        <w:right w:val="none" w:sz="0" w:space="0" w:color="auto"/>
      </w:divBdr>
      <w:divsChild>
        <w:div w:id="1485006857">
          <w:marLeft w:val="0"/>
          <w:marRight w:val="0"/>
          <w:marTop w:val="0"/>
          <w:marBottom w:val="0"/>
          <w:divBdr>
            <w:top w:val="none" w:sz="0" w:space="0" w:color="auto"/>
            <w:left w:val="none" w:sz="0" w:space="0" w:color="auto"/>
            <w:bottom w:val="none" w:sz="0" w:space="0" w:color="auto"/>
            <w:right w:val="none" w:sz="0" w:space="0" w:color="auto"/>
          </w:divBdr>
        </w:div>
        <w:div w:id="1019502604">
          <w:marLeft w:val="0"/>
          <w:marRight w:val="0"/>
          <w:marTop w:val="0"/>
          <w:marBottom w:val="0"/>
          <w:divBdr>
            <w:top w:val="none" w:sz="0" w:space="0" w:color="auto"/>
            <w:left w:val="none" w:sz="0" w:space="0" w:color="auto"/>
            <w:bottom w:val="none" w:sz="0" w:space="0" w:color="auto"/>
            <w:right w:val="none" w:sz="0" w:space="0" w:color="auto"/>
          </w:divBdr>
        </w:div>
        <w:div w:id="1400055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F2385-1FE5-4282-8A8D-A1F777E63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32715</Words>
  <Characters>18649</Characters>
  <Application>Microsoft Office Word</Application>
  <DocSecurity>0</DocSecurity>
  <Lines>155</Lines>
  <Paragraphs>102</Paragraphs>
  <ScaleCrop>false</ScaleCrop>
  <Company/>
  <LinksUpToDate>false</LinksUpToDate>
  <CharactersWithSpaces>51262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2020-12-24T09:02:00Z</dcterms:created>
  <dcterms:modified xsi:type="dcterms:W3CDTF">2020-12-24T09:03:00Z</dcterms:modified>
</cp:coreProperties>
</file>