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2" w:rsidRPr="00425FFE" w:rsidRDefault="00046D12" w:rsidP="00046D12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 xml:space="preserve">Витяг з розділу Розділ III Порядок обслуговування депозитарієм Національного банку депозитарних установ </w:t>
      </w:r>
    </w:p>
    <w:p w:rsidR="00046D12" w:rsidRPr="00425FFE" w:rsidRDefault="00046D12" w:rsidP="00046D12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 xml:space="preserve">«Положення про провадження депозитарної і клірингової діяльності </w:t>
      </w:r>
    </w:p>
    <w:p w:rsidR="00046D12" w:rsidRDefault="00046D12" w:rsidP="00046D12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>та забезпечення здійснення розрахунків за правочинами щодо цінних паперів Національним банком України»</w:t>
      </w:r>
      <w:r w:rsidRPr="005B54F0">
        <w:rPr>
          <w:bCs w:val="0"/>
          <w:sz w:val="24"/>
          <w:szCs w:val="24"/>
        </w:rPr>
        <w:t xml:space="preserve"> затвердженого постановою Правління Національного банку України від 21 грудня 2017 №140 (зі змінами)</w:t>
      </w:r>
      <w:r w:rsidRPr="00425FFE">
        <w:rPr>
          <w:bCs w:val="0"/>
          <w:sz w:val="24"/>
          <w:szCs w:val="24"/>
        </w:rPr>
        <w:t xml:space="preserve"> </w:t>
      </w:r>
    </w:p>
    <w:p w:rsidR="00F275E9" w:rsidRPr="006811C4" w:rsidRDefault="00F275E9" w:rsidP="00A96F07">
      <w:pPr>
        <w:pStyle w:val="a3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:rsidR="00046D12" w:rsidRDefault="00046D12" w:rsidP="00046D12">
      <w:pPr>
        <w:pStyle w:val="a7"/>
        <w:jc w:val="both"/>
      </w:pPr>
      <w:r>
        <w:t xml:space="preserve">Згідно пункту </w:t>
      </w:r>
      <w:bookmarkStart w:id="0" w:name="_GoBack"/>
      <w:bookmarkEnd w:id="0"/>
      <w:r>
        <w:t>151. Депозитарна установа у разі виникнення змін в інформації або документах, що надавалися для відкриття рахунку, надає депозитарію Національного банку:</w:t>
      </w:r>
    </w:p>
    <w:p w:rsidR="00046D12" w:rsidRDefault="00046D12" w:rsidP="00046D12">
      <w:pPr>
        <w:pStyle w:val="a7"/>
        <w:jc w:val="both"/>
      </w:pPr>
      <w:r>
        <w:t>1) розпорядження на внесення змін до анкети рахунку, підписане розпорядником рахунку;</w:t>
      </w:r>
    </w:p>
    <w:p w:rsidR="00046D12" w:rsidRDefault="00046D12" w:rsidP="00046D12">
      <w:pPr>
        <w:pStyle w:val="a7"/>
        <w:jc w:val="both"/>
      </w:pPr>
      <w:r>
        <w:t>2) переоформлену анкету рахунку, підписану розпорядником рахунку;</w:t>
      </w:r>
    </w:p>
    <w:p w:rsidR="00046D12" w:rsidRDefault="00046D12" w:rsidP="00046D12">
      <w:pPr>
        <w:pStyle w:val="a7"/>
        <w:jc w:val="both"/>
      </w:pPr>
      <w:r>
        <w:t>3) оригінали чи належним чином засвідчені копії документів, що підтверджують відповідні зміни.</w:t>
      </w:r>
    </w:p>
    <w:p w:rsidR="00046D12" w:rsidRDefault="00046D12" w:rsidP="00046D12">
      <w:pPr>
        <w:pStyle w:val="a7"/>
        <w:jc w:val="both"/>
      </w:pPr>
      <w:r>
        <w:t>Якщо в анкеті рахунку в цінних паперах змінюється інформація про розпорядника рахунку в цінних паперах, яка міститься в картці зі зразками підпису цього розпорядника рахунку, або в разі зміни розпорядника рахунку додатково подається картка або додаткова картка зі зразками підпису цього розпорядника рахунку в цінних паперах, засвідчена керівником юридичної особи, та оригінал або копія довіреності розпорядника рахунку в цінних паперах, виданої та підписаної керівником або іншою особою, уповноваженою на це установчими документами юридичної особи, якщо розпорядником рахунку є особа, яка не має права діяти від імені юридичної особи без довіреності.</w:t>
      </w:r>
    </w:p>
    <w:p w:rsidR="00A96F07" w:rsidRPr="001E6EE0" w:rsidRDefault="00A96F07" w:rsidP="00A96F07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40C45" w:rsidRDefault="00240C45"/>
    <w:sectPr w:rsidR="00240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0E14"/>
    <w:multiLevelType w:val="hybridMultilevel"/>
    <w:tmpl w:val="F356B7BA"/>
    <w:lvl w:ilvl="0" w:tplc="45068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07"/>
    <w:rsid w:val="00046D12"/>
    <w:rsid w:val="001F3F54"/>
    <w:rsid w:val="00240C45"/>
    <w:rsid w:val="008A7E5F"/>
    <w:rsid w:val="009909D3"/>
    <w:rsid w:val="009F2ED5"/>
    <w:rsid w:val="00A96F07"/>
    <w:rsid w:val="00F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14AC"/>
  <w15:chartTrackingRefBased/>
  <w15:docId w15:val="{301BDE1F-A7E0-4B43-8DEB-D8EF6772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6D12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6F07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A96F0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1"/>
    <w:qFormat/>
    <w:rsid w:val="00A96F0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у Знак"/>
    <w:link w:val="a5"/>
    <w:uiPriority w:val="1"/>
    <w:locked/>
    <w:rsid w:val="00A96F07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46D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basedOn w:val="a"/>
    <w:uiPriority w:val="99"/>
    <w:unhideWhenUsed/>
    <w:rsid w:val="00046D12"/>
    <w:pPr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Щербак Василина Василівна</cp:lastModifiedBy>
  <cp:revision>6</cp:revision>
  <dcterms:created xsi:type="dcterms:W3CDTF">2018-02-22T14:54:00Z</dcterms:created>
  <dcterms:modified xsi:type="dcterms:W3CDTF">2023-04-17T11:41:00Z</dcterms:modified>
</cp:coreProperties>
</file>