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B" w:rsidRPr="002C3E37" w:rsidRDefault="00A1509B" w:rsidP="00A1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Контролі файла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IR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78</w:t>
      </w:r>
    </w:p>
    <w:p w:rsidR="00A1509B" w:rsidRPr="002C3E37" w:rsidRDefault="00A1509B" w:rsidP="00A1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</w:p>
    <w:p w:rsidR="00A1509B" w:rsidRPr="002C3E37" w:rsidRDefault="00A1509B" w:rsidP="00A1509B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Технологічний контроль (первинний на рівні XSD-схеми)</w:t>
      </w:r>
    </w:p>
    <w:p w:rsidR="00A1509B" w:rsidRPr="002C3E37" w:rsidRDefault="00A1509B" w:rsidP="00A150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1509B" w:rsidRPr="002C3E37" w:rsidRDefault="00A1509B" w:rsidP="00A1509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Перевірка на недопустимість від’ємних значень метрик </w:t>
      </w:r>
      <w:r w:rsid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9D5545"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100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&gt;=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 </w:t>
      </w:r>
    </w:p>
    <w:p w:rsidR="00A1509B" w:rsidRDefault="00A1509B" w:rsidP="009D5545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>2. К</w:t>
      </w:r>
      <w:r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Pr="002C3E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EKP</w:t>
      </w:r>
      <w:r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(код показника),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003_2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умовний порядковий номер об’єкта інвестування/кредитування або виду грошових коштів/еквівалентів грошових коштів)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R034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(код ознаки належності до національної/іноземної валюти), 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H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027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(код даних для розрахунку нормативів діяльності страхових організацій), 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F</w:t>
      </w:r>
      <w:r w:rsidR="009D5545" w:rsidRPr="009D5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024</w:t>
      </w:r>
      <w:r w:rsidR="009D5545"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(код типу рахунку)</w:t>
      </w:r>
      <w:r w:rsidRPr="009D5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D5545" w:rsidRPr="009D5545" w:rsidRDefault="009D5545" w:rsidP="009D5545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Перевірка належності значень Параметрів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034,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027,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024 </w:t>
      </w:r>
      <w:r w:rsidRPr="009D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відповідних довідників. </w:t>
      </w:r>
    </w:p>
    <w:p w:rsidR="00B43FFB" w:rsidRPr="002C3E37" w:rsidRDefault="009D5545" w:rsidP="00A1509B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4</w:t>
      </w:r>
      <w:r w:rsidR="00B43FFB"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r w:rsidR="00B43FFB" w:rsidRPr="002C3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Якщо в звітному періоді операції не проводились, подається нульовий файл.</w:t>
      </w:r>
    </w:p>
    <w:p w:rsidR="00A1509B" w:rsidRPr="002C3E37" w:rsidRDefault="00A1509B" w:rsidP="00A1509B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Логічний контроль (вторинний)</w:t>
      </w:r>
    </w:p>
    <w:p w:rsidR="00E121A3" w:rsidRPr="002C3E37" w:rsidRDefault="00E121A3" w:rsidP="00E121A3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780001,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780008,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</w:t>
      </w:r>
      <w:r w:rsidR="00AE2EB2" w:rsidRP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1, </w:t>
      </w:r>
      <w:r w:rsidR="00AE2EB2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E2E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</w:t>
      </w:r>
      <w:r w:rsidR="00AE2EB2" w:rsidRP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2,</w:t>
      </w:r>
      <w:r w:rsidR="00AE2EB2" w:rsidRPr="00AE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EB2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E2E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</w:t>
      </w:r>
      <w:r w:rsidR="00AE2EB2" w:rsidRPr="00AE2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A1509B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780014 НРП 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001 (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найменування емітента/отримувача</w:t>
      </w:r>
      <w:r w:rsidR="00A1509B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52782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52782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52782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003_1</w:t>
      </w:r>
      <w:r w:rsidR="00CB0691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(номер свідоцтва про реєстрацію випуску акцій), </w:t>
      </w:r>
      <w:r w:rsidR="00CB0691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CB0691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(умовний порядковий номер об’єкта інвестування/кредитування),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Q007_1 (дата початку терміну вкладення),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паперів), 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31376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31376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313769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="0031376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31376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</w:t>
      </w:r>
      <w:r w:rsidRPr="002C3E37">
        <w:rPr>
          <w:color w:val="000000" w:themeColor="text1"/>
        </w:rPr>
        <w:t xml:space="preserve">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емітента/отримувача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001], номер свідоцтва про реєстрацію випуску акцій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умовний порядковий номер об’єкта інвестування/кредитування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003_2], ідентифікаційний/реєстраційний код/номер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020], примітка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006=[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006], дата початку терміну вкладення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007_1], кінцева дата терміну вкладення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007_2], дата видачі свідоцтва про реєстрацію випуску цінних паперів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007_3], характеристика об’єкта інвестування/кредитування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 ”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121A3" w:rsidRPr="002C3E37" w:rsidRDefault="00E121A3" w:rsidP="00E121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780003,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780007 НРП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Q007_1 (дата початку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айменування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емітента/отримувача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номер свідоцтва про реєстрацію випуску акцій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003_1), умовний порядковий номер об’єкта інвестування/кредитування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003_2), ідентифікаційний/реєстраційний код/номер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007_1), кінцева дата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терміну вкладення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дата видачі свідоцтва про реєстрацію випуску цінних паперів (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007_3). Для аналізу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CD5B1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CD5B1F" w:rsidRPr="002C3E37" w:rsidRDefault="00CD5B1F" w:rsidP="00CD5B1F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780002,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780003,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780007 НРП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примітка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006=[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006], характеристика об’єкта інвестування/кредитування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003_2”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D5B1F" w:rsidRPr="002C3E37" w:rsidRDefault="00CD5B1F" w:rsidP="00CD5B1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780005 та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780009 НРП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Q007_1 (дата початку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умовний порядковий номер об’єкта інвестування/кредитування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003_2), ідентифікаційний/реєстраційний код/номер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020), </w:t>
      </w:r>
      <w:r w:rsidR="007401F7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примітка (</w:t>
      </w:r>
      <w:r w:rsidR="007401F7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7401F7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006),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початку терміну вкладення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характеристика об’єкта інвестування/кредитування (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015). Для аналізу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7401F7" w:rsidRPr="002C3E37" w:rsidRDefault="007401F7" w:rsidP="007401F7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Для показників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780005 та 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IR</w:t>
      </w:r>
      <w:r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780009 НРП Q003_1 (номер свідоцтва про реєстрацію випуску акцій) та Q007_3 (дата видачі свідоцтва про реєстрацію випуску цінних паперів) не заповнюються. </w:t>
      </w:r>
      <w:r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недотриманні умови надається повідомлення: </w:t>
      </w:r>
      <w:r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свідоцтва про реєстрацію випуску акцій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дата видачі свідоцтва про реєстрацію випуску цінних паперів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007_3]. 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 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003_2”</w:t>
      </w:r>
      <w:r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D229D" w:rsidRPr="002C3E37" w:rsidRDefault="00AE2EB2" w:rsidP="000D22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E2E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показника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780006 НРП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 (ідентифікаційний/реєстраційний код/номер),</w:t>
      </w:r>
      <w:r w:rsidR="00D92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92D17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92D17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Q007_1 (дата початку терміну вкладення),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 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0D229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умовний порядковий номер об’єкта інвестування/кредитування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003_2), </w:t>
      </w:r>
      <w:r w:rsidR="00B76183" w:rsidRPr="00B76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примітка (Q006), 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ідентифікаційний/реєстраційний код/номер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007_2). Для аналізу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003_2…”.</w:t>
      </w:r>
    </w:p>
    <w:p w:rsidR="001D74AD" w:rsidRPr="002C3E37" w:rsidRDefault="00AE2EB2" w:rsidP="001D74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780006 НРП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>“Помилково заповнені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номер свідоцтва про реєстрацію випуску акцій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дата видачі свідоцтва про реєстрацію випуску цінних паперів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007_3], характеристика об’єкта інвестування/кредитування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D229D" w:rsidRPr="002C3E37" w:rsidRDefault="00576C73" w:rsidP="000D22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8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Для показника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780010 НРП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Q007_1 (дата початку терміну вкладення),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 </w:t>
      </w:r>
      <w:r w:rsidR="000D229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0D229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умовний порядковий номер об’єкта інвестування/кредитування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003_2), ідентифікаційний/реєстраційний код/номер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характеристика об’єкта інвестування/кредитування (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015). Для аналізу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0D229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003_2…”.</w:t>
      </w:r>
    </w:p>
    <w:p w:rsidR="001D74AD" w:rsidRPr="002C3E37" w:rsidRDefault="00576C73" w:rsidP="001D74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780010 НРП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>“Помилково заповнені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номер свідоцтва про реєстрацію випуску акцій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примітка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006=[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006], дата видачі свідоцтва про реєстрацію випуску цінних паперів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007_3]. Д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ля аналізу: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74AD" w:rsidRPr="002C3E37" w:rsidRDefault="00576C73" w:rsidP="001D74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780015 НРП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(примітка), </w:t>
      </w:r>
      <w:r w:rsidR="00D85B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85B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007_1 (дата початку терміну вкладення),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номер свідоцтва про реєстрацію випуску акцій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003_1), ідентифікаційний/реєстраційний код/номер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020), 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примітка (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85BB2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006),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початку терміну вкладення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007_2), дата видачі свідоцтва про реєстрацію випуску цінних паперів (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007_3). Для аналізу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=…”</w:t>
      </w:r>
    </w:p>
    <w:p w:rsidR="001D74AD" w:rsidRPr="002C3E37" w:rsidRDefault="00576C73" w:rsidP="001D74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Для показника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780015 НРП</w:t>
      </w:r>
      <w:r w:rsidR="00D85BB2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D74AD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1D74AD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D74AD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</w:t>
      </w:r>
      <w:r w:rsidR="001D74AD" w:rsidRPr="002C3E37">
        <w:rPr>
          <w:color w:val="000000" w:themeColor="text1"/>
        </w:rPr>
        <w:t xml:space="preserve">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емітента/отримувача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001], умовний порядковий номер об’єкта інвестування/кредитування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003_2], ідентифікаційний/реєстраційний код/номер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</w:t>
      </w:r>
      <w:r w:rsidR="00FB73FB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],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характеристика об’єкта інвестування/кредитування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D74AD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 ”</w:t>
      </w:r>
      <w:r w:rsidR="001D74AD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5235F" w:rsidRPr="002C3E37" w:rsidRDefault="00576C73" w:rsidP="0085235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5235F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Для показника </w:t>
      </w:r>
      <w:r w:rsidR="0085235F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780002 НРП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 (ідентифікаційний/реєстраційний код/номер), Q007_1 (дата початку терміну вкладення</w:t>
      </w:r>
      <w:r w:rsidR="00492B45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85235F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5235F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85235F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001), номер свідоцтва про реєстрацію випуску акцій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003_1), умовний порядковий номер об’єкта інвестування/кредитування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003_2),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ідентифікаційний/реєстраційний код/номер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 дата початку терміну вкладення (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</w:t>
      </w:r>
      <w:r w:rsidR="00492B45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Для аналізу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85235F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D55CD5" w:rsidRPr="004924FE" w:rsidRDefault="00576C73" w:rsidP="00D55CD5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4F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55CD5" w:rsidRPr="004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показника </w:t>
      </w:r>
      <w:r w:rsidR="00D55CD5" w:rsidRPr="004924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780004 НРП 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003_2 (умовний порядковий номер об’єкта інвестування/кредитування),</w:t>
      </w:r>
      <w:r w:rsidR="001A5A61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A5A61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A5A61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015 (характеристика об’єкта інвестування/кредитування),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 (ідентифікаційний/реєстраційний код/номер),</w:t>
      </w:r>
      <w:r w:rsidR="002C3E37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Q006 (примітка),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Q007_1 (дата початку терміну вкладення), 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D55CD5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 </w:t>
      </w:r>
      <w:r w:rsidR="00D55CD5" w:rsidRPr="004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заповнені обов’язково. При недотриманні умови надається повідомлення: </w:t>
      </w:r>
      <w:r w:rsidR="00D55CD5" w:rsidRPr="004924F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“Не заповнені 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айменування емітента/отримувача (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001</w:t>
      </w:r>
      <w:r w:rsidR="001A5A61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умовний порядковий номер об’єкта інвестування/кредитування (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003_2), </w:t>
      </w:r>
      <w:r w:rsidR="001A5A61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характеристика об’єкта інвестування/кредитування (</w:t>
      </w:r>
      <w:r w:rsidR="001A5A61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1A5A61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015), 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ідентифікаційний/реєстраційний код/номер (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020),</w:t>
      </w:r>
      <w:r w:rsidR="002C3E37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Q006 (примітка),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дата початку терміну вкладення (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007_1), кінцева дата терміну вкладення (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007_2). Для аналізу 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=… 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Q</w:t>
      </w:r>
      <w:r w:rsidR="00D55CD5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003_2…”</w:t>
      </w:r>
    </w:p>
    <w:p w:rsidR="001932F9" w:rsidRPr="004924FE" w:rsidRDefault="00576C73" w:rsidP="001932F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4F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932F9" w:rsidRPr="004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показника </w:t>
      </w:r>
      <w:r w:rsidR="001932F9" w:rsidRPr="004924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780016 НРП 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001 (найменування емітента/отримувача), 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020 (ідентифікаційний/реєстраційний код/номер), 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49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006 (примітка) мають бути заповнені. </w:t>
      </w:r>
      <w:r w:rsidR="001932F9" w:rsidRPr="004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недотриманні умови надається повідомлення: </w:t>
      </w:r>
      <w:r w:rsidR="001932F9" w:rsidRPr="004924FE">
        <w:rPr>
          <w:rFonts w:ascii="Times New Roman" w:hAnsi="Times New Roman"/>
          <w:b/>
          <w:bCs/>
          <w:color w:val="000000" w:themeColor="text1"/>
          <w:sz w:val="28"/>
          <w:szCs w:val="28"/>
        </w:rPr>
        <w:t>“Не заповнено  найменування емітента/отримувача (Q001),  ідентифікаційний/реєстраційний код/номер (K020), примітка (Q006)</w:t>
      </w:r>
      <w:r w:rsidR="001932F9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. Для аналізу </w:t>
      </w:r>
      <w:r w:rsidR="001932F9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932F9" w:rsidRPr="0049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…”</w:t>
      </w:r>
    </w:p>
    <w:p w:rsidR="00183BD8" w:rsidRPr="003042B1" w:rsidRDefault="00576C73" w:rsidP="00183BD8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>. Для показник</w:t>
      </w:r>
      <w:r w:rsidR="001932F9" w:rsidRPr="005F5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r w:rsidR="0019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780016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НРП</w:t>
      </w:r>
      <w:r w:rsidR="001932F9" w:rsidRPr="005F5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003_1 (номер свідоцтва про реєстрацію випуску акцій),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003_2 (умовний порядковий номер об’єкта інвестування/кредитування), Q007_1 (дата початку терміну вкладення),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007_2 (кінцева дата терміну вкладення),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007_3 (дата видачі свідоцтва про реєстрацію випуску цінних паперів), 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="001932F9" w:rsidRPr="002C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015 (характеристика об’єкта інвестування/кредитування) </w:t>
      </w:r>
      <w:r w:rsidR="001932F9" w:rsidRPr="002C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заповнюються. При недотриманні умови надається повідомлення: </w:t>
      </w:r>
      <w:r w:rsidR="001932F9" w:rsidRPr="002C3E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“Помилково заповнені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свідоцтва про реєстрацію випуску акцій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003_1=[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003_1], умовний порядковий номер об’єкта інвестування/кредитування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003_2=[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003_2], дата початку терміну вкладення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007_1=[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007_1], кінцева дата терміну вкладення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007_2=[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007_2], дата видачі свідоцтва про реєстрацію випуску цінних паперів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007_3=[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007_3], характеристика об’єкта інвестування/кредитування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015=[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Q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015]. </w:t>
      </w:r>
      <w:r w:rsidR="001932F9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EKP</w:t>
      </w:r>
      <w:r w:rsidR="001932F9" w:rsidRPr="002C3E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=… ”</w:t>
      </w:r>
      <w:r w:rsidR="001932F9" w:rsidRPr="002C3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83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BD8" w:rsidRPr="00313B59" w:rsidRDefault="00313B59" w:rsidP="00183BD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Для показників IR780001-IR780020 здійснюється перевірка надання можливих сполучень значень за параметрами R034 (код ознаки належності до національної/іноземної валюти), H027 (код даних для розрахунку нормативів діяльності страхових організацій), F024 (код типу рахунку) в довіднику KOD_IR78. При недотриманні умови надається повідомлення: </w:t>
      </w:r>
      <w:r w:rsidRPr="00313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“Неможливе сполучення значень для R034=[R034],  H027=[H027], F024=[F024] за довідником KOD_IR78. Для аналізу: EKP=…”</w:t>
      </w:r>
      <w:r w:rsidRPr="00313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1F1" w:rsidRPr="00183BD8" w:rsidRDefault="00C861F1" w:rsidP="002215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74AD" w:rsidRPr="00C846EB" w:rsidRDefault="001D74AD" w:rsidP="001D74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9D" w:rsidRPr="001D74AD" w:rsidRDefault="000D229D" w:rsidP="000D22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29D" w:rsidRPr="001D74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4D"/>
    <w:rsid w:val="000D229D"/>
    <w:rsid w:val="00183BD8"/>
    <w:rsid w:val="001932F9"/>
    <w:rsid w:val="001A5A61"/>
    <w:rsid w:val="001C4A5B"/>
    <w:rsid w:val="001D6A43"/>
    <w:rsid w:val="001D74AD"/>
    <w:rsid w:val="00221524"/>
    <w:rsid w:val="0027282B"/>
    <w:rsid w:val="002C3E37"/>
    <w:rsid w:val="003042B1"/>
    <w:rsid w:val="00313769"/>
    <w:rsid w:val="00313B59"/>
    <w:rsid w:val="003D4231"/>
    <w:rsid w:val="003E4796"/>
    <w:rsid w:val="004924FE"/>
    <w:rsid w:val="00492B45"/>
    <w:rsid w:val="0052019D"/>
    <w:rsid w:val="00527825"/>
    <w:rsid w:val="00576C73"/>
    <w:rsid w:val="007401F7"/>
    <w:rsid w:val="007557FB"/>
    <w:rsid w:val="007A080F"/>
    <w:rsid w:val="0085235F"/>
    <w:rsid w:val="0094034D"/>
    <w:rsid w:val="009D5545"/>
    <w:rsid w:val="00A1509B"/>
    <w:rsid w:val="00AA3A85"/>
    <w:rsid w:val="00AC20AC"/>
    <w:rsid w:val="00AE2EB2"/>
    <w:rsid w:val="00B43FFB"/>
    <w:rsid w:val="00B4431E"/>
    <w:rsid w:val="00B76183"/>
    <w:rsid w:val="00BE727B"/>
    <w:rsid w:val="00C846EB"/>
    <w:rsid w:val="00C861F1"/>
    <w:rsid w:val="00C95701"/>
    <w:rsid w:val="00CB0691"/>
    <w:rsid w:val="00CD5B1F"/>
    <w:rsid w:val="00D233A3"/>
    <w:rsid w:val="00D43BDC"/>
    <w:rsid w:val="00D55CD5"/>
    <w:rsid w:val="00D85BB2"/>
    <w:rsid w:val="00D92D17"/>
    <w:rsid w:val="00E121A3"/>
    <w:rsid w:val="00F1122A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43C67-8E66-46D0-BE38-9474A49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7049</Words>
  <Characters>4019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Гладій Марина Євгеніївна</cp:lastModifiedBy>
  <cp:revision>2</cp:revision>
  <dcterms:created xsi:type="dcterms:W3CDTF">2024-06-25T12:08:00Z</dcterms:created>
  <dcterms:modified xsi:type="dcterms:W3CDTF">2024-06-25T12:08:00Z</dcterms:modified>
</cp:coreProperties>
</file>